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6B6BD3" w14:paraId="3317176E" w14:textId="77777777" w:rsidTr="008D2FEC">
        <w:trPr>
          <w:trHeight w:hRule="exact" w:val="3598"/>
        </w:trPr>
        <w:tc>
          <w:tcPr>
            <w:tcW w:w="9513" w:type="dxa"/>
            <w:shd w:val="clear" w:color="auto" w:fill="auto"/>
            <w:vAlign w:val="center"/>
          </w:tcPr>
          <w:p w14:paraId="7A7BB6F7" w14:textId="09CB14FF" w:rsidR="008D2FEC" w:rsidRPr="006B6BD3" w:rsidRDefault="008D2FEC" w:rsidP="00B84110">
            <w:pPr>
              <w:pStyle w:val="RepTitle"/>
            </w:pPr>
            <w:r w:rsidRPr="006B6BD3">
              <w:t>REGISTRATION REPORT</w:t>
            </w:r>
          </w:p>
          <w:p w14:paraId="77272A3F" w14:textId="77777777" w:rsidR="00F52E35" w:rsidRPr="006B6BD3" w:rsidRDefault="00D756A1" w:rsidP="00587C36">
            <w:pPr>
              <w:pStyle w:val="RepTitleBold"/>
            </w:pPr>
            <w:r w:rsidRPr="006B6BD3">
              <w:t>Part</w:t>
            </w:r>
            <w:r w:rsidR="0079112D" w:rsidRPr="006B6BD3">
              <w:t xml:space="preserve"> </w:t>
            </w:r>
            <w:r w:rsidR="00F52E35" w:rsidRPr="006B6BD3">
              <w:t>B</w:t>
            </w:r>
          </w:p>
          <w:p w14:paraId="348CB14B" w14:textId="77777777" w:rsidR="00400A06" w:rsidRPr="006B6BD3" w:rsidRDefault="00B84110" w:rsidP="00B84110">
            <w:pPr>
              <w:pStyle w:val="RepTitleBold"/>
            </w:pPr>
            <w:r w:rsidRPr="006B6BD3">
              <w:t>Section 0</w:t>
            </w:r>
          </w:p>
          <w:p w14:paraId="147A4E36" w14:textId="77777777" w:rsidR="008D2FEC" w:rsidRPr="00310EB6" w:rsidRDefault="00B84110" w:rsidP="00587C36">
            <w:pPr>
              <w:pStyle w:val="RepSubtitle"/>
              <w:rPr>
                <w:b/>
                <w:bCs w:val="0"/>
              </w:rPr>
            </w:pPr>
            <w:r w:rsidRPr="00310EB6">
              <w:rPr>
                <w:b/>
                <w:bCs w:val="0"/>
              </w:rPr>
              <w:t xml:space="preserve">Product Background, Regulatory Context and </w:t>
            </w:r>
            <w:r w:rsidRPr="00310EB6">
              <w:rPr>
                <w:b/>
                <w:bCs w:val="0"/>
              </w:rPr>
              <w:br/>
              <w:t>GAP information</w:t>
            </w:r>
          </w:p>
        </w:tc>
      </w:tr>
      <w:tr w:rsidR="008D2FEC" w:rsidRPr="006B6BD3" w14:paraId="40DB814B" w14:textId="77777777" w:rsidTr="00310EB6">
        <w:trPr>
          <w:trHeight w:hRule="exact" w:val="3490"/>
        </w:trPr>
        <w:tc>
          <w:tcPr>
            <w:tcW w:w="9513" w:type="dxa"/>
            <w:shd w:val="clear" w:color="auto" w:fill="auto"/>
            <w:vAlign w:val="center"/>
          </w:tcPr>
          <w:p w14:paraId="17EA9814" w14:textId="77777777" w:rsidR="00352EBA" w:rsidRPr="006B6BD3" w:rsidRDefault="00352EBA" w:rsidP="00352EBA">
            <w:pPr>
              <w:pStyle w:val="RepTitle"/>
            </w:pPr>
            <w:r w:rsidRPr="006B6BD3">
              <w:t xml:space="preserve">Product code: </w:t>
            </w:r>
            <w:r>
              <w:rPr>
                <w:lang w:val="en-US"/>
              </w:rPr>
              <w:t>BAS 736 00 F</w:t>
            </w:r>
          </w:p>
          <w:p w14:paraId="1DD8E4D3" w14:textId="64A02BDD" w:rsidR="00352EBA" w:rsidRPr="006B6BD3" w:rsidRDefault="00352EBA" w:rsidP="00352EBA">
            <w:pPr>
              <w:pStyle w:val="RepTitle"/>
            </w:pPr>
            <w:r w:rsidRPr="006B6BD3">
              <w:t xml:space="preserve">Product name(s): </w:t>
            </w:r>
            <w:proofErr w:type="spellStart"/>
            <w:r w:rsidR="00DB2AE1" w:rsidRPr="004A53F6">
              <w:rPr>
                <w:b/>
                <w:bCs/>
              </w:rPr>
              <w:t>Miralon</w:t>
            </w:r>
            <w:proofErr w:type="spellEnd"/>
          </w:p>
          <w:p w14:paraId="24CF36EA" w14:textId="77777777" w:rsidR="008D2FEC" w:rsidRPr="006B6BD3" w:rsidRDefault="00352EBA" w:rsidP="00B84110">
            <w:pPr>
              <w:pStyle w:val="RepSubtitle"/>
            </w:pPr>
            <w:r w:rsidRPr="006B6BD3">
              <w:t>Chemical a</w:t>
            </w:r>
            <w:r w:rsidR="008D2FEC" w:rsidRPr="006B6BD3">
              <w:t>ctive substance</w:t>
            </w:r>
            <w:r w:rsidR="008D2FEC" w:rsidRPr="00FD02D7">
              <w:t>(s):</w:t>
            </w:r>
            <w:r w:rsidR="008D2FEC" w:rsidRPr="006B6BD3">
              <w:t xml:space="preserve"> </w:t>
            </w:r>
          </w:p>
          <w:p w14:paraId="3C7A74B1" w14:textId="541FE190" w:rsidR="008D2FEC" w:rsidRPr="006B6BD3" w:rsidRDefault="0012105D" w:rsidP="0022721D">
            <w:pPr>
              <w:pStyle w:val="RepSubtitle"/>
            </w:pPr>
            <w:r>
              <w:rPr>
                <w:szCs w:val="32"/>
              </w:rPr>
              <w:t>Fluxapyroxad</w:t>
            </w:r>
            <w:r w:rsidR="00C0776E" w:rsidRPr="00FD02D7">
              <w:rPr>
                <w:szCs w:val="32"/>
              </w:rPr>
              <w:t xml:space="preserve">, </w:t>
            </w:r>
            <w:r>
              <w:rPr>
                <w:szCs w:val="32"/>
              </w:rPr>
              <w:t>50</w:t>
            </w:r>
            <w:r w:rsidR="00C0776E" w:rsidRPr="00FD02D7">
              <w:rPr>
                <w:szCs w:val="32"/>
              </w:rPr>
              <w:t xml:space="preserve"> g/L</w:t>
            </w:r>
            <w:r w:rsidR="00C0776E" w:rsidRPr="00FD02D7">
              <w:rPr>
                <w:szCs w:val="32"/>
              </w:rPr>
              <w:br/>
            </w:r>
            <w:r w:rsidR="0022721D" w:rsidRPr="00FD02D7">
              <w:rPr>
                <w:szCs w:val="32"/>
                <w:lang w:val="en-US"/>
              </w:rPr>
              <w:t>A</w:t>
            </w:r>
            <w:proofErr w:type="spellStart"/>
            <w:r>
              <w:rPr>
                <w:szCs w:val="32"/>
              </w:rPr>
              <w:t>zoxystrobin</w:t>
            </w:r>
            <w:proofErr w:type="spellEnd"/>
            <w:r w:rsidR="00C0776E" w:rsidRPr="00FD02D7">
              <w:rPr>
                <w:szCs w:val="32"/>
              </w:rPr>
              <w:t xml:space="preserve">, </w:t>
            </w:r>
            <w:r>
              <w:rPr>
                <w:szCs w:val="32"/>
              </w:rPr>
              <w:t>75</w:t>
            </w:r>
            <w:r w:rsidR="00C0776E" w:rsidRPr="00FD02D7">
              <w:rPr>
                <w:szCs w:val="32"/>
              </w:rPr>
              <w:t xml:space="preserve"> g/L</w:t>
            </w:r>
          </w:p>
        </w:tc>
      </w:tr>
      <w:tr w:rsidR="008D2FEC" w:rsidRPr="00433CB4" w14:paraId="360B0899" w14:textId="77777777" w:rsidTr="004A53F6">
        <w:trPr>
          <w:trHeight w:hRule="exact" w:val="2111"/>
        </w:trPr>
        <w:tc>
          <w:tcPr>
            <w:tcW w:w="9513" w:type="dxa"/>
            <w:shd w:val="clear" w:color="auto" w:fill="auto"/>
            <w:vAlign w:val="center"/>
          </w:tcPr>
          <w:p w14:paraId="3FFBEFAA" w14:textId="77777777" w:rsidR="008D2FEC" w:rsidRPr="00FA4A47" w:rsidRDefault="00AD425E" w:rsidP="00B84110">
            <w:pPr>
              <w:pStyle w:val="RepTitle"/>
              <w:rPr>
                <w:lang w:val="fr-FR"/>
              </w:rPr>
            </w:pPr>
            <w:r w:rsidRPr="00FA4A47">
              <w:rPr>
                <w:lang w:val="fr-FR"/>
              </w:rPr>
              <w:t>Central</w:t>
            </w:r>
            <w:r w:rsidR="00587C36" w:rsidRPr="00FA4A47">
              <w:rPr>
                <w:lang w:val="fr-FR"/>
              </w:rPr>
              <w:t xml:space="preserve"> Zone</w:t>
            </w:r>
          </w:p>
          <w:p w14:paraId="3F26294B" w14:textId="0A354D58" w:rsidR="008D2FEC" w:rsidRPr="00FA4A47" w:rsidRDefault="008D2FEC" w:rsidP="00837266">
            <w:pPr>
              <w:pStyle w:val="RepTitle"/>
              <w:rPr>
                <w:lang w:val="fr-FR"/>
              </w:rPr>
            </w:pPr>
            <w:r w:rsidRPr="00FA4A47">
              <w:rPr>
                <w:lang w:val="fr-FR"/>
              </w:rPr>
              <w:t>Zonal Rapporteur Member State</w:t>
            </w:r>
            <w:r w:rsidR="00837266" w:rsidRPr="00FA4A47">
              <w:rPr>
                <w:lang w:val="fr-FR"/>
              </w:rPr>
              <w:t xml:space="preserve">: </w:t>
            </w:r>
            <w:r w:rsidR="004C7263" w:rsidRPr="00FA4A47">
              <w:rPr>
                <w:lang w:val="fr-FR"/>
              </w:rPr>
              <w:t>Poland</w:t>
            </w:r>
          </w:p>
        </w:tc>
      </w:tr>
      <w:tr w:rsidR="008D2FEC" w:rsidRPr="006B6BD3" w14:paraId="6E3FA9E4" w14:textId="77777777" w:rsidTr="008D2FEC">
        <w:trPr>
          <w:trHeight w:hRule="exact" w:val="2268"/>
        </w:trPr>
        <w:tc>
          <w:tcPr>
            <w:tcW w:w="9513" w:type="dxa"/>
            <w:shd w:val="clear" w:color="auto" w:fill="auto"/>
            <w:vAlign w:val="center"/>
          </w:tcPr>
          <w:p w14:paraId="6055B411" w14:textId="77777777" w:rsidR="00587C36" w:rsidRPr="00FD02D7" w:rsidRDefault="00587C36" w:rsidP="00587C36">
            <w:pPr>
              <w:pStyle w:val="RepTitle"/>
            </w:pPr>
            <w:r w:rsidRPr="00FD02D7">
              <w:t>CORE ASSESSMENT</w:t>
            </w:r>
          </w:p>
          <w:p w14:paraId="52E9CBE3" w14:textId="21D37362" w:rsidR="008D2FEC" w:rsidRPr="006B6BD3" w:rsidRDefault="008D2FEC" w:rsidP="004D0BCD">
            <w:pPr>
              <w:pStyle w:val="RepTitle"/>
            </w:pPr>
            <w:r w:rsidRPr="00FD02D7">
              <w:t>(</w:t>
            </w:r>
            <w:r w:rsidR="00771C2A">
              <w:t xml:space="preserve">new </w:t>
            </w:r>
            <w:r w:rsidR="004125A0" w:rsidRPr="00FD02D7">
              <w:t>authorization</w:t>
            </w:r>
            <w:r w:rsidR="00C431AA">
              <w:t>)</w:t>
            </w:r>
          </w:p>
        </w:tc>
      </w:tr>
      <w:tr w:rsidR="008D2FEC" w:rsidRPr="006B6BD3" w14:paraId="11684727" w14:textId="77777777" w:rsidTr="004A53F6">
        <w:trPr>
          <w:trHeight w:hRule="exact" w:val="2428"/>
        </w:trPr>
        <w:tc>
          <w:tcPr>
            <w:tcW w:w="9513" w:type="dxa"/>
            <w:shd w:val="clear" w:color="auto" w:fill="auto"/>
            <w:vAlign w:val="center"/>
          </w:tcPr>
          <w:p w14:paraId="1B657549" w14:textId="77777777" w:rsidR="008D2FEC" w:rsidRPr="006B6BD3" w:rsidRDefault="008D2FEC" w:rsidP="00B84110">
            <w:pPr>
              <w:pStyle w:val="RepTitle"/>
            </w:pPr>
            <w:r w:rsidRPr="006B6BD3">
              <w:t xml:space="preserve">Applicant: </w:t>
            </w:r>
            <w:r w:rsidR="00F144F4">
              <w:t>BASF</w:t>
            </w:r>
          </w:p>
          <w:p w14:paraId="1E5122E6" w14:textId="241C9AFB" w:rsidR="008D2FEC" w:rsidRDefault="008D2FEC" w:rsidP="00B84110">
            <w:pPr>
              <w:pStyle w:val="RepTitle"/>
            </w:pPr>
            <w:r w:rsidRPr="006B6BD3">
              <w:t xml:space="preserve">Submission date: </w:t>
            </w:r>
            <w:r w:rsidR="00C431AA">
              <w:t>12</w:t>
            </w:r>
            <w:r w:rsidRPr="00FD02D7">
              <w:t>/</w:t>
            </w:r>
            <w:r w:rsidR="0012105D">
              <w:t>2021</w:t>
            </w:r>
          </w:p>
          <w:p w14:paraId="78725A42" w14:textId="4BE09EA5" w:rsidR="004A53F6" w:rsidRPr="00FD02D7" w:rsidRDefault="004A53F6" w:rsidP="00B84110">
            <w:pPr>
              <w:pStyle w:val="RepTitle"/>
            </w:pPr>
            <w:r>
              <w:rPr>
                <w:szCs w:val="32"/>
              </w:rPr>
              <w:t xml:space="preserve">Evaluation date: </w:t>
            </w:r>
            <w:r w:rsidR="00850CB3">
              <w:rPr>
                <w:szCs w:val="32"/>
              </w:rPr>
              <w:t>September</w:t>
            </w:r>
            <w:r>
              <w:rPr>
                <w:szCs w:val="32"/>
              </w:rPr>
              <w:t xml:space="preserve"> 2022</w:t>
            </w:r>
          </w:p>
          <w:p w14:paraId="41437129" w14:textId="71301EC8" w:rsidR="008D2FEC" w:rsidRDefault="003674BF" w:rsidP="00B84110">
            <w:pPr>
              <w:pStyle w:val="RepTitle"/>
            </w:pPr>
            <w:r w:rsidRPr="00FD02D7">
              <w:t xml:space="preserve">MS </w:t>
            </w:r>
            <w:r w:rsidR="008D2FEC" w:rsidRPr="00FD02D7">
              <w:t xml:space="preserve">Finalisation date: </w:t>
            </w:r>
            <w:r w:rsidR="00B7783B">
              <w:t>January 2023</w:t>
            </w:r>
          </w:p>
          <w:p w14:paraId="1B3DB04C" w14:textId="77777777" w:rsidR="001516D4" w:rsidRPr="001516D4" w:rsidRDefault="001516D4" w:rsidP="001516D4">
            <w:pPr>
              <w:rPr>
                <w:lang w:val="en-GB"/>
              </w:rPr>
            </w:pPr>
          </w:p>
          <w:p w14:paraId="47400A25" w14:textId="77777777" w:rsidR="001516D4" w:rsidRPr="001516D4" w:rsidRDefault="001516D4" w:rsidP="001516D4">
            <w:pPr>
              <w:rPr>
                <w:lang w:val="en-GB"/>
              </w:rPr>
            </w:pPr>
          </w:p>
          <w:p w14:paraId="58577EE2" w14:textId="77777777" w:rsidR="001516D4" w:rsidRDefault="001516D4" w:rsidP="001516D4">
            <w:pPr>
              <w:rPr>
                <w:sz w:val="36"/>
                <w:lang w:val="en-GB"/>
              </w:rPr>
            </w:pPr>
          </w:p>
          <w:p w14:paraId="29B49FEE" w14:textId="7ED1F957" w:rsidR="001516D4" w:rsidRPr="001516D4" w:rsidRDefault="001516D4" w:rsidP="001516D4">
            <w:pPr>
              <w:rPr>
                <w:lang w:val="en-GB"/>
              </w:rPr>
            </w:pPr>
          </w:p>
        </w:tc>
      </w:tr>
    </w:tbl>
    <w:p w14:paraId="687E66E7" w14:textId="77777777" w:rsidR="002442E5" w:rsidRPr="00FD02D7" w:rsidRDefault="002442E5" w:rsidP="00E07B40">
      <w:pPr>
        <w:pStyle w:val="RepTitle"/>
        <w:spacing w:before="0" w:after="0"/>
        <w:rPr>
          <w:sz w:val="20"/>
          <w:szCs w:val="20"/>
        </w:rPr>
        <w:sectPr w:rsidR="002442E5" w:rsidRPr="00FD02D7" w:rsidSect="00FD02D7">
          <w:headerReference w:type="default" r:id="rId8"/>
          <w:footerReference w:type="even" r:id="rId9"/>
          <w:footerReference w:type="default" r:id="rId10"/>
          <w:headerReference w:type="first" r:id="rId11"/>
          <w:footerReference w:type="first" r:id="rId12"/>
          <w:pgSz w:w="11906" w:h="16838" w:code="9"/>
          <w:pgMar w:top="1417" w:right="1134" w:bottom="1134" w:left="1417" w:header="709" w:footer="709" w:gutter="0"/>
          <w:pgNumType w:chapSep="period"/>
          <w:cols w:space="708"/>
          <w:titlePg/>
          <w:docGrid w:linePitch="360"/>
        </w:sectPr>
      </w:pPr>
    </w:p>
    <w:p w14:paraId="2263AE5A" w14:textId="77777777" w:rsidR="004A53F6" w:rsidRDefault="004A53F6" w:rsidP="00B84110">
      <w:pPr>
        <w:pStyle w:val="RepTitle"/>
      </w:pPr>
    </w:p>
    <w:p w14:paraId="543E8D8C" w14:textId="57E5B528" w:rsidR="00E83884" w:rsidRPr="006B6BD3" w:rsidRDefault="008D2FEC" w:rsidP="00B84110">
      <w:pPr>
        <w:pStyle w:val="RepTitle"/>
      </w:pPr>
      <w:r w:rsidRPr="006B6BD3">
        <w:t>V</w:t>
      </w:r>
      <w:r w:rsidR="00E83884" w:rsidRPr="006B6BD3">
        <w:t xml:space="preserve">ersion </w:t>
      </w:r>
      <w:r w:rsidR="006701D3" w:rsidRPr="006B6BD3">
        <w:t>h</w:t>
      </w:r>
      <w:r w:rsidR="00E83884" w:rsidRPr="006B6BD3">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6B6BD3" w14:paraId="01CBFD8E" w14:textId="77777777" w:rsidTr="00441A32">
        <w:tc>
          <w:tcPr>
            <w:tcW w:w="796" w:type="pct"/>
            <w:shd w:val="clear" w:color="auto" w:fill="auto"/>
          </w:tcPr>
          <w:p w14:paraId="7EC927B2" w14:textId="77777777" w:rsidR="00E83884" w:rsidRPr="006B6BD3" w:rsidRDefault="00E83884" w:rsidP="00B84110">
            <w:pPr>
              <w:pStyle w:val="RepTableHeader"/>
              <w:rPr>
                <w:lang w:val="en-GB"/>
              </w:rPr>
            </w:pPr>
            <w:r w:rsidRPr="006B6BD3">
              <w:rPr>
                <w:lang w:val="en-GB"/>
              </w:rPr>
              <w:t>When</w:t>
            </w:r>
          </w:p>
        </w:tc>
        <w:tc>
          <w:tcPr>
            <w:tcW w:w="4204" w:type="pct"/>
            <w:shd w:val="clear" w:color="auto" w:fill="auto"/>
          </w:tcPr>
          <w:p w14:paraId="0604D0D4" w14:textId="77777777" w:rsidR="00E83884" w:rsidRPr="006B6BD3" w:rsidRDefault="00E83884" w:rsidP="00B84110">
            <w:pPr>
              <w:pStyle w:val="RepTableHeader"/>
              <w:rPr>
                <w:lang w:val="en-GB"/>
              </w:rPr>
            </w:pPr>
            <w:r w:rsidRPr="006B6BD3">
              <w:rPr>
                <w:lang w:val="en-GB"/>
              </w:rPr>
              <w:t>What</w:t>
            </w:r>
          </w:p>
        </w:tc>
      </w:tr>
      <w:tr w:rsidR="00E83884" w:rsidRPr="006B6BD3" w14:paraId="4C202F73" w14:textId="77777777" w:rsidTr="00441A32">
        <w:tc>
          <w:tcPr>
            <w:tcW w:w="796" w:type="pct"/>
            <w:shd w:val="clear" w:color="auto" w:fill="auto"/>
          </w:tcPr>
          <w:p w14:paraId="09CAEE55" w14:textId="41079C94" w:rsidR="00E83884" w:rsidRPr="006B6BD3" w:rsidRDefault="00C431AA" w:rsidP="002442E5">
            <w:pPr>
              <w:pStyle w:val="RepTable"/>
              <w:rPr>
                <w:noProof w:val="0"/>
              </w:rPr>
            </w:pPr>
            <w:r>
              <w:rPr>
                <w:noProof w:val="0"/>
              </w:rPr>
              <w:t>12</w:t>
            </w:r>
            <w:r w:rsidR="0012105D">
              <w:rPr>
                <w:noProof w:val="0"/>
              </w:rPr>
              <w:t>/2021</w:t>
            </w:r>
          </w:p>
        </w:tc>
        <w:tc>
          <w:tcPr>
            <w:tcW w:w="4204" w:type="pct"/>
            <w:shd w:val="clear" w:color="auto" w:fill="auto"/>
          </w:tcPr>
          <w:p w14:paraId="4925D9C5" w14:textId="26EC6F92" w:rsidR="00E83884" w:rsidRPr="006B6BD3" w:rsidRDefault="0012105D" w:rsidP="00C431AA">
            <w:pPr>
              <w:pStyle w:val="RepTable"/>
              <w:tabs>
                <w:tab w:val="left" w:pos="2730"/>
              </w:tabs>
            </w:pPr>
            <w:r>
              <w:t xml:space="preserve">Initial dRR - BASF DocID </w:t>
            </w:r>
            <w:r w:rsidR="00C431AA" w:rsidRPr="00C431AA">
              <w:t>2020/2101106</w:t>
            </w:r>
          </w:p>
        </w:tc>
      </w:tr>
      <w:tr w:rsidR="00EA2D26" w:rsidRPr="006B6BD3" w14:paraId="3A06E284" w14:textId="77777777" w:rsidTr="00433CB4">
        <w:tc>
          <w:tcPr>
            <w:tcW w:w="796" w:type="pct"/>
            <w:shd w:val="clear" w:color="auto" w:fill="D9D9D9" w:themeFill="background1" w:themeFillShade="D9"/>
          </w:tcPr>
          <w:p w14:paraId="09C937FB" w14:textId="23236EB0" w:rsidR="00EA2D26" w:rsidRPr="006B6BD3" w:rsidRDefault="00EA2D26" w:rsidP="00EA2D26">
            <w:pPr>
              <w:pStyle w:val="RepTable"/>
              <w:rPr>
                <w:noProof w:val="0"/>
              </w:rPr>
            </w:pPr>
            <w:r>
              <w:rPr>
                <w:noProof w:val="0"/>
              </w:rPr>
              <w:t>0</w:t>
            </w:r>
            <w:r w:rsidR="00850CB3">
              <w:rPr>
                <w:noProof w:val="0"/>
              </w:rPr>
              <w:t>9</w:t>
            </w:r>
            <w:r>
              <w:rPr>
                <w:noProof w:val="0"/>
              </w:rPr>
              <w:t>/2022</w:t>
            </w:r>
          </w:p>
        </w:tc>
        <w:tc>
          <w:tcPr>
            <w:tcW w:w="4204" w:type="pct"/>
            <w:shd w:val="clear" w:color="auto" w:fill="D9D9D9" w:themeFill="background1" w:themeFillShade="D9"/>
          </w:tcPr>
          <w:p w14:paraId="07754C90" w14:textId="1FC4FB51" w:rsidR="00EA2D26" w:rsidRPr="006B6BD3" w:rsidRDefault="00EA2D26" w:rsidP="00EA2D26">
            <w:pPr>
              <w:pStyle w:val="RepTable"/>
            </w:pPr>
            <w:r>
              <w:rPr>
                <w:noProof w:val="0"/>
              </w:rPr>
              <w:t xml:space="preserve">Version evaluated by </w:t>
            </w:r>
            <w:proofErr w:type="spellStart"/>
            <w:r>
              <w:rPr>
                <w:noProof w:val="0"/>
              </w:rPr>
              <w:t>zRMS</w:t>
            </w:r>
            <w:proofErr w:type="spellEnd"/>
            <w:r>
              <w:rPr>
                <w:noProof w:val="0"/>
              </w:rPr>
              <w:t xml:space="preserve"> PL </w:t>
            </w:r>
          </w:p>
        </w:tc>
      </w:tr>
      <w:tr w:rsidR="00B7783B" w:rsidRPr="006B6BD3" w14:paraId="59B22B19" w14:textId="77777777" w:rsidTr="00441A32">
        <w:tc>
          <w:tcPr>
            <w:tcW w:w="796" w:type="pct"/>
            <w:shd w:val="clear" w:color="auto" w:fill="auto"/>
          </w:tcPr>
          <w:p w14:paraId="352CB041" w14:textId="3B903EFA" w:rsidR="00B7783B" w:rsidRPr="00B7783B" w:rsidRDefault="00B7783B" w:rsidP="00B7783B">
            <w:pPr>
              <w:pStyle w:val="RepTable"/>
              <w:rPr>
                <w:noProof w:val="0"/>
                <w:highlight w:val="yellow"/>
              </w:rPr>
            </w:pPr>
            <w:r w:rsidRPr="00B7783B">
              <w:rPr>
                <w:noProof w:val="0"/>
                <w:highlight w:val="yellow"/>
              </w:rPr>
              <w:t>01/2023</w:t>
            </w:r>
          </w:p>
        </w:tc>
        <w:tc>
          <w:tcPr>
            <w:tcW w:w="4204" w:type="pct"/>
            <w:shd w:val="clear" w:color="auto" w:fill="auto"/>
          </w:tcPr>
          <w:p w14:paraId="0E728056" w14:textId="0C811E1B" w:rsidR="00B7783B" w:rsidRPr="00B7783B" w:rsidRDefault="00C70EF0" w:rsidP="00B7783B">
            <w:pPr>
              <w:pStyle w:val="RepTable"/>
              <w:rPr>
                <w:highlight w:val="yellow"/>
              </w:rPr>
            </w:pPr>
            <w:r w:rsidRPr="000B614C">
              <w:rPr>
                <w:highlight w:val="yellow"/>
              </w:rPr>
              <w:t>zRMS-PL changes as result of MS</w:t>
            </w:r>
            <w:r>
              <w:rPr>
                <w:highlight w:val="yellow"/>
              </w:rPr>
              <w:t>s</w:t>
            </w:r>
            <w:r w:rsidRPr="000B614C">
              <w:rPr>
                <w:highlight w:val="yellow"/>
              </w:rPr>
              <w:t xml:space="preserve"> comments</w:t>
            </w:r>
          </w:p>
        </w:tc>
      </w:tr>
      <w:tr w:rsidR="00E83884" w:rsidRPr="006B6BD3" w14:paraId="1324A459" w14:textId="77777777" w:rsidTr="00441A32">
        <w:tc>
          <w:tcPr>
            <w:tcW w:w="796" w:type="pct"/>
            <w:shd w:val="clear" w:color="auto" w:fill="auto"/>
          </w:tcPr>
          <w:p w14:paraId="232C3F57" w14:textId="77777777" w:rsidR="00E83884" w:rsidRPr="006B6BD3" w:rsidRDefault="00E83884" w:rsidP="002442E5">
            <w:pPr>
              <w:pStyle w:val="RepTable"/>
              <w:rPr>
                <w:noProof w:val="0"/>
              </w:rPr>
            </w:pPr>
          </w:p>
        </w:tc>
        <w:tc>
          <w:tcPr>
            <w:tcW w:w="4204" w:type="pct"/>
            <w:shd w:val="clear" w:color="auto" w:fill="auto"/>
          </w:tcPr>
          <w:p w14:paraId="7386BD9A" w14:textId="77777777" w:rsidR="00E83884" w:rsidRPr="006B6BD3" w:rsidRDefault="00E83884" w:rsidP="00B84110">
            <w:pPr>
              <w:pStyle w:val="RepTable"/>
            </w:pPr>
          </w:p>
        </w:tc>
      </w:tr>
    </w:tbl>
    <w:p w14:paraId="7FC1B748" w14:textId="77777777" w:rsidR="00E83884" w:rsidRDefault="00E83884" w:rsidP="00B84110">
      <w:pPr>
        <w:pStyle w:val="RepStandard"/>
      </w:pPr>
    </w:p>
    <w:p w14:paraId="45A133E6" w14:textId="77777777" w:rsidR="00DF5B3B" w:rsidRDefault="00DF5B3B" w:rsidP="00B84110">
      <w:pPr>
        <w:pStyle w:val="RepStandard"/>
      </w:pPr>
    </w:p>
    <w:p w14:paraId="5450EA60" w14:textId="77777777" w:rsidR="00DF5B3B" w:rsidRDefault="00DF5B3B" w:rsidP="00B84110">
      <w:pPr>
        <w:pStyle w:val="RepStandard"/>
      </w:pPr>
    </w:p>
    <w:p w14:paraId="3F3C4D53" w14:textId="77777777" w:rsidR="00DF5B3B" w:rsidRPr="006B6BD3" w:rsidRDefault="00DF5B3B" w:rsidP="00B84110">
      <w:pPr>
        <w:pStyle w:val="RepStandard"/>
      </w:pPr>
    </w:p>
    <w:p w14:paraId="076F4AF0" w14:textId="77777777" w:rsidR="0027583F" w:rsidRPr="006B6BD3" w:rsidRDefault="0027583F" w:rsidP="0027583F">
      <w:pPr>
        <w:pStyle w:val="RepSubtitle"/>
        <w:jc w:val="left"/>
        <w:sectPr w:rsidR="0027583F" w:rsidRPr="006B6BD3" w:rsidSect="00FD02D7">
          <w:headerReference w:type="default" r:id="rId13"/>
          <w:footerReference w:type="default" r:id="rId14"/>
          <w:pgSz w:w="11906" w:h="16838" w:code="9"/>
          <w:pgMar w:top="1418" w:right="1134" w:bottom="1134" w:left="1418" w:header="709" w:footer="709" w:gutter="0"/>
          <w:pgNumType w:chapSep="period"/>
          <w:cols w:space="708"/>
          <w:docGrid w:linePitch="360"/>
        </w:sectPr>
      </w:pPr>
    </w:p>
    <w:p w14:paraId="2CFB2554" w14:textId="77777777" w:rsidR="00103002" w:rsidRDefault="00103002" w:rsidP="00B84110">
      <w:pPr>
        <w:pStyle w:val="RepSubtitle"/>
      </w:pPr>
    </w:p>
    <w:p w14:paraId="539A8E3C" w14:textId="7E1955BD" w:rsidR="0075737D" w:rsidRPr="006B6BD3" w:rsidRDefault="00631197" w:rsidP="00B84110">
      <w:pPr>
        <w:pStyle w:val="RepSubtitle"/>
      </w:pPr>
      <w:r w:rsidRPr="006B6BD3">
        <w:t>Table</w:t>
      </w:r>
      <w:r w:rsidR="0075737D" w:rsidRPr="006B6BD3">
        <w:t xml:space="preserve"> of </w:t>
      </w:r>
      <w:r w:rsidR="002442E5" w:rsidRPr="006B6BD3">
        <w:t>C</w:t>
      </w:r>
      <w:r w:rsidR="0075737D" w:rsidRPr="006B6BD3">
        <w:t>ontents</w:t>
      </w:r>
    </w:p>
    <w:p w14:paraId="2A044B22" w14:textId="1C7F6492" w:rsidR="00B7783B" w:rsidRDefault="0072748F">
      <w:pPr>
        <w:pStyle w:val="Spistreci1"/>
        <w:rPr>
          <w:rFonts w:asciiTheme="minorHAnsi" w:eastAsiaTheme="minorEastAsia" w:hAnsiTheme="minorHAnsi" w:cstheme="minorBidi"/>
          <w:b w:val="0"/>
          <w:sz w:val="22"/>
          <w:szCs w:val="22"/>
          <w:lang w:val="pl-PL" w:eastAsia="pl-PL"/>
        </w:rPr>
      </w:pPr>
      <w:r>
        <w:fldChar w:fldCharType="begin"/>
      </w:r>
      <w:r w:rsidR="005E0417">
        <w:instrText xml:space="preserve"> TOC \o "1-4" \h \z \t "Rep Appendix 3;3" </w:instrText>
      </w:r>
      <w:r>
        <w:fldChar w:fldCharType="separate"/>
      </w:r>
      <w:hyperlink w:anchor="_Toc125455904" w:history="1">
        <w:r w:rsidR="00B7783B" w:rsidRPr="009E72EE">
          <w:rPr>
            <w:rStyle w:val="Hipercze"/>
          </w:rPr>
          <w:t>0</w:t>
        </w:r>
        <w:r w:rsidR="00B7783B">
          <w:rPr>
            <w:rFonts w:asciiTheme="minorHAnsi" w:eastAsiaTheme="minorEastAsia" w:hAnsiTheme="minorHAnsi" w:cstheme="minorBidi"/>
            <w:b w:val="0"/>
            <w:sz w:val="22"/>
            <w:szCs w:val="22"/>
            <w:lang w:val="pl-PL" w:eastAsia="pl-PL"/>
          </w:rPr>
          <w:tab/>
        </w:r>
        <w:r w:rsidR="00B7783B" w:rsidRPr="009E72EE">
          <w:rPr>
            <w:rStyle w:val="Hipercze"/>
          </w:rPr>
          <w:t>Product background, regulatory context and GAP information</w:t>
        </w:r>
        <w:r w:rsidR="00B7783B">
          <w:rPr>
            <w:webHidden/>
          </w:rPr>
          <w:tab/>
        </w:r>
        <w:r w:rsidR="00B7783B">
          <w:rPr>
            <w:webHidden/>
          </w:rPr>
          <w:fldChar w:fldCharType="begin"/>
        </w:r>
        <w:r w:rsidR="00B7783B">
          <w:rPr>
            <w:webHidden/>
          </w:rPr>
          <w:instrText xml:space="preserve"> PAGEREF _Toc125455904 \h </w:instrText>
        </w:r>
        <w:r w:rsidR="00B7783B">
          <w:rPr>
            <w:webHidden/>
          </w:rPr>
        </w:r>
        <w:r w:rsidR="00B7783B">
          <w:rPr>
            <w:webHidden/>
          </w:rPr>
          <w:fldChar w:fldCharType="separate"/>
        </w:r>
        <w:r w:rsidR="00B7783B">
          <w:rPr>
            <w:webHidden/>
          </w:rPr>
          <w:t>4</w:t>
        </w:r>
        <w:r w:rsidR="00B7783B">
          <w:rPr>
            <w:webHidden/>
          </w:rPr>
          <w:fldChar w:fldCharType="end"/>
        </w:r>
      </w:hyperlink>
    </w:p>
    <w:p w14:paraId="01C30FB4" w14:textId="15F7C974" w:rsidR="00B7783B" w:rsidRDefault="00000000">
      <w:pPr>
        <w:pStyle w:val="Spistreci2"/>
        <w:rPr>
          <w:rFonts w:asciiTheme="minorHAnsi" w:eastAsiaTheme="minorEastAsia" w:hAnsiTheme="minorHAnsi" w:cstheme="minorBidi"/>
          <w:sz w:val="22"/>
          <w:lang w:val="pl-PL" w:eastAsia="pl-PL"/>
        </w:rPr>
      </w:pPr>
      <w:hyperlink w:anchor="_Toc125455905" w:history="1">
        <w:r w:rsidR="00B7783B" w:rsidRPr="009E72EE">
          <w:rPr>
            <w:rStyle w:val="Hipercze"/>
          </w:rPr>
          <w:t>0.1</w:t>
        </w:r>
        <w:r w:rsidR="00B7783B">
          <w:rPr>
            <w:rFonts w:asciiTheme="minorHAnsi" w:eastAsiaTheme="minorEastAsia" w:hAnsiTheme="minorHAnsi" w:cstheme="minorBidi"/>
            <w:sz w:val="22"/>
            <w:lang w:val="pl-PL" w:eastAsia="pl-PL"/>
          </w:rPr>
          <w:tab/>
        </w:r>
        <w:r w:rsidR="00B7783B" w:rsidRPr="009E72EE">
          <w:rPr>
            <w:rStyle w:val="Hipercze"/>
          </w:rPr>
          <w:t>Introduction</w:t>
        </w:r>
        <w:r w:rsidR="00B7783B">
          <w:rPr>
            <w:webHidden/>
          </w:rPr>
          <w:tab/>
        </w:r>
        <w:r w:rsidR="00B7783B">
          <w:rPr>
            <w:webHidden/>
          </w:rPr>
          <w:fldChar w:fldCharType="begin"/>
        </w:r>
        <w:r w:rsidR="00B7783B">
          <w:rPr>
            <w:webHidden/>
          </w:rPr>
          <w:instrText xml:space="preserve"> PAGEREF _Toc125455905 \h </w:instrText>
        </w:r>
        <w:r w:rsidR="00B7783B">
          <w:rPr>
            <w:webHidden/>
          </w:rPr>
        </w:r>
        <w:r w:rsidR="00B7783B">
          <w:rPr>
            <w:webHidden/>
          </w:rPr>
          <w:fldChar w:fldCharType="separate"/>
        </w:r>
        <w:r w:rsidR="00B7783B">
          <w:rPr>
            <w:webHidden/>
          </w:rPr>
          <w:t>4</w:t>
        </w:r>
        <w:r w:rsidR="00B7783B">
          <w:rPr>
            <w:webHidden/>
          </w:rPr>
          <w:fldChar w:fldCharType="end"/>
        </w:r>
      </w:hyperlink>
    </w:p>
    <w:p w14:paraId="333E1048" w14:textId="7443C07D" w:rsidR="00B7783B" w:rsidRDefault="00000000">
      <w:pPr>
        <w:pStyle w:val="Spistreci3"/>
        <w:rPr>
          <w:rFonts w:asciiTheme="minorHAnsi" w:eastAsiaTheme="minorEastAsia" w:hAnsiTheme="minorHAnsi" w:cstheme="minorBidi"/>
          <w:sz w:val="22"/>
          <w:szCs w:val="22"/>
          <w:lang w:val="pl-PL" w:eastAsia="pl-PL"/>
        </w:rPr>
      </w:pPr>
      <w:hyperlink w:anchor="_Toc125455906" w:history="1">
        <w:r w:rsidR="00B7783B" w:rsidRPr="009E72EE">
          <w:rPr>
            <w:rStyle w:val="Hipercze"/>
          </w:rPr>
          <w:t>0.1.1</w:t>
        </w:r>
        <w:r w:rsidR="00B7783B">
          <w:rPr>
            <w:rFonts w:asciiTheme="minorHAnsi" w:eastAsiaTheme="minorEastAsia" w:hAnsiTheme="minorHAnsi" w:cstheme="minorBidi"/>
            <w:sz w:val="22"/>
            <w:szCs w:val="22"/>
            <w:lang w:val="pl-PL" w:eastAsia="pl-PL"/>
          </w:rPr>
          <w:tab/>
        </w:r>
        <w:r w:rsidR="00B7783B" w:rsidRPr="009E72EE">
          <w:rPr>
            <w:rStyle w:val="Hipercze"/>
          </w:rPr>
          <w:t>Reason for application</w:t>
        </w:r>
        <w:r w:rsidR="00B7783B">
          <w:rPr>
            <w:webHidden/>
          </w:rPr>
          <w:tab/>
        </w:r>
        <w:r w:rsidR="00B7783B">
          <w:rPr>
            <w:webHidden/>
          </w:rPr>
          <w:fldChar w:fldCharType="begin"/>
        </w:r>
        <w:r w:rsidR="00B7783B">
          <w:rPr>
            <w:webHidden/>
          </w:rPr>
          <w:instrText xml:space="preserve"> PAGEREF _Toc125455906 \h </w:instrText>
        </w:r>
        <w:r w:rsidR="00B7783B">
          <w:rPr>
            <w:webHidden/>
          </w:rPr>
        </w:r>
        <w:r w:rsidR="00B7783B">
          <w:rPr>
            <w:webHidden/>
          </w:rPr>
          <w:fldChar w:fldCharType="separate"/>
        </w:r>
        <w:r w:rsidR="00B7783B">
          <w:rPr>
            <w:webHidden/>
          </w:rPr>
          <w:t>4</w:t>
        </w:r>
        <w:r w:rsidR="00B7783B">
          <w:rPr>
            <w:webHidden/>
          </w:rPr>
          <w:fldChar w:fldCharType="end"/>
        </w:r>
      </w:hyperlink>
    </w:p>
    <w:p w14:paraId="6F037438" w14:textId="6695ACE7" w:rsidR="00B7783B" w:rsidRDefault="00000000">
      <w:pPr>
        <w:pStyle w:val="Spistreci3"/>
        <w:rPr>
          <w:rFonts w:asciiTheme="minorHAnsi" w:eastAsiaTheme="minorEastAsia" w:hAnsiTheme="minorHAnsi" w:cstheme="minorBidi"/>
          <w:sz w:val="22"/>
          <w:szCs w:val="22"/>
          <w:lang w:val="pl-PL" w:eastAsia="pl-PL"/>
        </w:rPr>
      </w:pPr>
      <w:hyperlink w:anchor="_Toc125455907" w:history="1">
        <w:r w:rsidR="00B7783B" w:rsidRPr="009E72EE">
          <w:rPr>
            <w:rStyle w:val="Hipercze"/>
          </w:rPr>
          <w:t>0.1.2</w:t>
        </w:r>
        <w:r w:rsidR="00B7783B">
          <w:rPr>
            <w:rFonts w:asciiTheme="minorHAnsi" w:eastAsiaTheme="minorEastAsia" w:hAnsiTheme="minorHAnsi" w:cstheme="minorBidi"/>
            <w:sz w:val="22"/>
            <w:szCs w:val="22"/>
            <w:lang w:val="pl-PL" w:eastAsia="pl-PL"/>
          </w:rPr>
          <w:tab/>
        </w:r>
        <w:r w:rsidR="00B7783B" w:rsidRPr="009E72EE">
          <w:rPr>
            <w:rStyle w:val="Hipercze"/>
          </w:rPr>
          <w:t>Details of zRMS(s) and concerned MS</w:t>
        </w:r>
        <w:r w:rsidR="00B7783B">
          <w:rPr>
            <w:webHidden/>
          </w:rPr>
          <w:tab/>
        </w:r>
        <w:r w:rsidR="00B7783B">
          <w:rPr>
            <w:webHidden/>
          </w:rPr>
          <w:fldChar w:fldCharType="begin"/>
        </w:r>
        <w:r w:rsidR="00B7783B">
          <w:rPr>
            <w:webHidden/>
          </w:rPr>
          <w:instrText xml:space="preserve"> PAGEREF _Toc125455907 \h </w:instrText>
        </w:r>
        <w:r w:rsidR="00B7783B">
          <w:rPr>
            <w:webHidden/>
          </w:rPr>
        </w:r>
        <w:r w:rsidR="00B7783B">
          <w:rPr>
            <w:webHidden/>
          </w:rPr>
          <w:fldChar w:fldCharType="separate"/>
        </w:r>
        <w:r w:rsidR="00B7783B">
          <w:rPr>
            <w:webHidden/>
          </w:rPr>
          <w:t>4</w:t>
        </w:r>
        <w:r w:rsidR="00B7783B">
          <w:rPr>
            <w:webHidden/>
          </w:rPr>
          <w:fldChar w:fldCharType="end"/>
        </w:r>
      </w:hyperlink>
    </w:p>
    <w:p w14:paraId="728E85EC" w14:textId="21EA68FC" w:rsidR="00B7783B" w:rsidRDefault="00000000">
      <w:pPr>
        <w:pStyle w:val="Spistreci3"/>
        <w:rPr>
          <w:rFonts w:asciiTheme="minorHAnsi" w:eastAsiaTheme="minorEastAsia" w:hAnsiTheme="minorHAnsi" w:cstheme="minorBidi"/>
          <w:sz w:val="22"/>
          <w:szCs w:val="22"/>
          <w:lang w:val="pl-PL" w:eastAsia="pl-PL"/>
        </w:rPr>
      </w:pPr>
      <w:hyperlink w:anchor="_Toc125455908" w:history="1">
        <w:r w:rsidR="00B7783B" w:rsidRPr="009E72EE">
          <w:rPr>
            <w:rStyle w:val="Hipercze"/>
          </w:rPr>
          <w:t>0.1.3</w:t>
        </w:r>
        <w:r w:rsidR="00B7783B">
          <w:rPr>
            <w:rFonts w:asciiTheme="minorHAnsi" w:eastAsiaTheme="minorEastAsia" w:hAnsiTheme="minorHAnsi" w:cstheme="minorBidi"/>
            <w:sz w:val="22"/>
            <w:szCs w:val="22"/>
            <w:lang w:val="pl-PL" w:eastAsia="pl-PL"/>
          </w:rPr>
          <w:tab/>
        </w:r>
        <w:r w:rsidR="00B7783B" w:rsidRPr="009E72EE">
          <w:rPr>
            <w:rStyle w:val="Hipercze"/>
          </w:rPr>
          <w:t>Regulatory history of the active(s)</w:t>
        </w:r>
        <w:r w:rsidR="00B7783B">
          <w:rPr>
            <w:webHidden/>
          </w:rPr>
          <w:tab/>
        </w:r>
        <w:r w:rsidR="00B7783B">
          <w:rPr>
            <w:webHidden/>
          </w:rPr>
          <w:fldChar w:fldCharType="begin"/>
        </w:r>
        <w:r w:rsidR="00B7783B">
          <w:rPr>
            <w:webHidden/>
          </w:rPr>
          <w:instrText xml:space="preserve"> PAGEREF _Toc125455908 \h </w:instrText>
        </w:r>
        <w:r w:rsidR="00B7783B">
          <w:rPr>
            <w:webHidden/>
          </w:rPr>
        </w:r>
        <w:r w:rsidR="00B7783B">
          <w:rPr>
            <w:webHidden/>
          </w:rPr>
          <w:fldChar w:fldCharType="separate"/>
        </w:r>
        <w:r w:rsidR="00B7783B">
          <w:rPr>
            <w:webHidden/>
          </w:rPr>
          <w:t>5</w:t>
        </w:r>
        <w:r w:rsidR="00B7783B">
          <w:rPr>
            <w:webHidden/>
          </w:rPr>
          <w:fldChar w:fldCharType="end"/>
        </w:r>
      </w:hyperlink>
    </w:p>
    <w:p w14:paraId="60B4990E" w14:textId="65F8CB74" w:rsidR="00B7783B" w:rsidRDefault="00000000">
      <w:pPr>
        <w:pStyle w:val="Spistreci4"/>
        <w:rPr>
          <w:rFonts w:asciiTheme="minorHAnsi" w:eastAsiaTheme="minorEastAsia" w:hAnsiTheme="minorHAnsi" w:cstheme="minorBidi"/>
          <w:sz w:val="22"/>
          <w:szCs w:val="22"/>
          <w:lang w:val="pl-PL" w:eastAsia="pl-PL"/>
        </w:rPr>
      </w:pPr>
      <w:hyperlink w:anchor="_Toc125455909" w:history="1">
        <w:r w:rsidR="00B7783B" w:rsidRPr="009E72EE">
          <w:rPr>
            <w:rStyle w:val="Hipercze"/>
            <w:lang w:val="en-GB"/>
          </w:rPr>
          <w:t>0.1.3.1</w:t>
        </w:r>
        <w:r w:rsidR="00B7783B">
          <w:rPr>
            <w:rFonts w:asciiTheme="minorHAnsi" w:eastAsiaTheme="minorEastAsia" w:hAnsiTheme="minorHAnsi" w:cstheme="minorBidi"/>
            <w:sz w:val="22"/>
            <w:szCs w:val="22"/>
            <w:lang w:val="pl-PL" w:eastAsia="pl-PL"/>
          </w:rPr>
          <w:tab/>
        </w:r>
        <w:r w:rsidR="00B7783B" w:rsidRPr="009E72EE">
          <w:rPr>
            <w:rStyle w:val="Hipercze"/>
          </w:rPr>
          <w:t>Fluxapyroxad</w:t>
        </w:r>
        <w:r w:rsidR="00B7783B">
          <w:rPr>
            <w:webHidden/>
          </w:rPr>
          <w:tab/>
        </w:r>
        <w:r w:rsidR="00B7783B">
          <w:rPr>
            <w:webHidden/>
          </w:rPr>
          <w:fldChar w:fldCharType="begin"/>
        </w:r>
        <w:r w:rsidR="00B7783B">
          <w:rPr>
            <w:webHidden/>
          </w:rPr>
          <w:instrText xml:space="preserve"> PAGEREF _Toc125455909 \h </w:instrText>
        </w:r>
        <w:r w:rsidR="00B7783B">
          <w:rPr>
            <w:webHidden/>
          </w:rPr>
        </w:r>
        <w:r w:rsidR="00B7783B">
          <w:rPr>
            <w:webHidden/>
          </w:rPr>
          <w:fldChar w:fldCharType="separate"/>
        </w:r>
        <w:r w:rsidR="00B7783B">
          <w:rPr>
            <w:webHidden/>
          </w:rPr>
          <w:t>5</w:t>
        </w:r>
        <w:r w:rsidR="00B7783B">
          <w:rPr>
            <w:webHidden/>
          </w:rPr>
          <w:fldChar w:fldCharType="end"/>
        </w:r>
      </w:hyperlink>
    </w:p>
    <w:p w14:paraId="0B60A4B3" w14:textId="03FDE637" w:rsidR="00B7783B" w:rsidRDefault="00000000">
      <w:pPr>
        <w:pStyle w:val="Spistreci4"/>
        <w:rPr>
          <w:rFonts w:asciiTheme="minorHAnsi" w:eastAsiaTheme="minorEastAsia" w:hAnsiTheme="minorHAnsi" w:cstheme="minorBidi"/>
          <w:sz w:val="22"/>
          <w:szCs w:val="22"/>
          <w:lang w:val="pl-PL" w:eastAsia="pl-PL"/>
        </w:rPr>
      </w:pPr>
      <w:hyperlink w:anchor="_Toc125455910" w:history="1">
        <w:r w:rsidR="00B7783B" w:rsidRPr="009E72EE">
          <w:rPr>
            <w:rStyle w:val="Hipercze"/>
          </w:rPr>
          <w:t>0.1.3.2</w:t>
        </w:r>
        <w:r w:rsidR="00B7783B">
          <w:rPr>
            <w:rFonts w:asciiTheme="minorHAnsi" w:eastAsiaTheme="minorEastAsia" w:hAnsiTheme="minorHAnsi" w:cstheme="minorBidi"/>
            <w:sz w:val="22"/>
            <w:szCs w:val="22"/>
            <w:lang w:val="pl-PL" w:eastAsia="pl-PL"/>
          </w:rPr>
          <w:tab/>
        </w:r>
        <w:r w:rsidR="00B7783B" w:rsidRPr="009E72EE">
          <w:rPr>
            <w:rStyle w:val="Hipercze"/>
          </w:rPr>
          <w:t>Azoxystrobin</w:t>
        </w:r>
        <w:r w:rsidR="00B7783B">
          <w:rPr>
            <w:webHidden/>
          </w:rPr>
          <w:tab/>
        </w:r>
        <w:r w:rsidR="00B7783B">
          <w:rPr>
            <w:webHidden/>
          </w:rPr>
          <w:fldChar w:fldCharType="begin"/>
        </w:r>
        <w:r w:rsidR="00B7783B">
          <w:rPr>
            <w:webHidden/>
          </w:rPr>
          <w:instrText xml:space="preserve"> PAGEREF _Toc125455910 \h </w:instrText>
        </w:r>
        <w:r w:rsidR="00B7783B">
          <w:rPr>
            <w:webHidden/>
          </w:rPr>
        </w:r>
        <w:r w:rsidR="00B7783B">
          <w:rPr>
            <w:webHidden/>
          </w:rPr>
          <w:fldChar w:fldCharType="separate"/>
        </w:r>
        <w:r w:rsidR="00B7783B">
          <w:rPr>
            <w:webHidden/>
          </w:rPr>
          <w:t>7</w:t>
        </w:r>
        <w:r w:rsidR="00B7783B">
          <w:rPr>
            <w:webHidden/>
          </w:rPr>
          <w:fldChar w:fldCharType="end"/>
        </w:r>
      </w:hyperlink>
    </w:p>
    <w:p w14:paraId="159B2F1C" w14:textId="437373F1" w:rsidR="00B7783B" w:rsidRDefault="00000000">
      <w:pPr>
        <w:pStyle w:val="Spistreci3"/>
        <w:rPr>
          <w:rFonts w:asciiTheme="minorHAnsi" w:eastAsiaTheme="minorEastAsia" w:hAnsiTheme="minorHAnsi" w:cstheme="minorBidi"/>
          <w:sz w:val="22"/>
          <w:szCs w:val="22"/>
          <w:lang w:val="pl-PL" w:eastAsia="pl-PL"/>
        </w:rPr>
      </w:pPr>
      <w:hyperlink w:anchor="_Toc125455911" w:history="1">
        <w:r w:rsidR="00B7783B" w:rsidRPr="009E72EE">
          <w:rPr>
            <w:rStyle w:val="Hipercze"/>
          </w:rPr>
          <w:t>0.1.4</w:t>
        </w:r>
        <w:r w:rsidR="00B7783B">
          <w:rPr>
            <w:rFonts w:asciiTheme="minorHAnsi" w:eastAsiaTheme="minorEastAsia" w:hAnsiTheme="minorHAnsi" w:cstheme="minorBidi"/>
            <w:sz w:val="22"/>
            <w:szCs w:val="22"/>
            <w:lang w:val="pl-PL" w:eastAsia="pl-PL"/>
          </w:rPr>
          <w:tab/>
        </w:r>
        <w:r w:rsidR="00B7783B" w:rsidRPr="009E72EE">
          <w:rPr>
            <w:rStyle w:val="Hipercze"/>
          </w:rPr>
          <w:t>Regulatory history of the product (if relevant)</w:t>
        </w:r>
        <w:r w:rsidR="00B7783B">
          <w:rPr>
            <w:webHidden/>
          </w:rPr>
          <w:tab/>
        </w:r>
        <w:r w:rsidR="00B7783B">
          <w:rPr>
            <w:webHidden/>
          </w:rPr>
          <w:fldChar w:fldCharType="begin"/>
        </w:r>
        <w:r w:rsidR="00B7783B">
          <w:rPr>
            <w:webHidden/>
          </w:rPr>
          <w:instrText xml:space="preserve"> PAGEREF _Toc125455911 \h </w:instrText>
        </w:r>
        <w:r w:rsidR="00B7783B">
          <w:rPr>
            <w:webHidden/>
          </w:rPr>
        </w:r>
        <w:r w:rsidR="00B7783B">
          <w:rPr>
            <w:webHidden/>
          </w:rPr>
          <w:fldChar w:fldCharType="separate"/>
        </w:r>
        <w:r w:rsidR="00B7783B">
          <w:rPr>
            <w:webHidden/>
          </w:rPr>
          <w:t>8</w:t>
        </w:r>
        <w:r w:rsidR="00B7783B">
          <w:rPr>
            <w:webHidden/>
          </w:rPr>
          <w:fldChar w:fldCharType="end"/>
        </w:r>
      </w:hyperlink>
    </w:p>
    <w:p w14:paraId="7D6B14F8" w14:textId="33DE005A" w:rsidR="00B7783B" w:rsidRDefault="00000000">
      <w:pPr>
        <w:pStyle w:val="Spistreci2"/>
        <w:rPr>
          <w:rFonts w:asciiTheme="minorHAnsi" w:eastAsiaTheme="minorEastAsia" w:hAnsiTheme="minorHAnsi" w:cstheme="minorBidi"/>
          <w:sz w:val="22"/>
          <w:lang w:val="pl-PL" w:eastAsia="pl-PL"/>
        </w:rPr>
      </w:pPr>
      <w:hyperlink w:anchor="_Toc125455912" w:history="1">
        <w:r w:rsidR="00B7783B" w:rsidRPr="009E72EE">
          <w:rPr>
            <w:rStyle w:val="Hipercze"/>
          </w:rPr>
          <w:t>0.2</w:t>
        </w:r>
        <w:r w:rsidR="00B7783B">
          <w:rPr>
            <w:rFonts w:asciiTheme="minorHAnsi" w:eastAsiaTheme="minorEastAsia" w:hAnsiTheme="minorHAnsi" w:cstheme="minorBidi"/>
            <w:sz w:val="22"/>
            <w:lang w:val="pl-PL" w:eastAsia="pl-PL"/>
          </w:rPr>
          <w:tab/>
        </w:r>
        <w:r w:rsidR="00B7783B" w:rsidRPr="009E72EE">
          <w:rPr>
            <w:rStyle w:val="Hipercze"/>
          </w:rPr>
          <w:t>zRMS</w:t>
        </w:r>
        <w:r w:rsidR="00B7783B" w:rsidRPr="009E72EE">
          <w:rPr>
            <w:rStyle w:val="Hipercze"/>
            <w:caps/>
          </w:rPr>
          <w:t xml:space="preserve"> </w:t>
        </w:r>
        <w:r w:rsidR="00B7783B" w:rsidRPr="009E72EE">
          <w:rPr>
            <w:rStyle w:val="Hipercze"/>
          </w:rPr>
          <w:t>conclusion</w:t>
        </w:r>
        <w:r w:rsidR="00B7783B">
          <w:rPr>
            <w:webHidden/>
          </w:rPr>
          <w:tab/>
        </w:r>
        <w:r w:rsidR="00B7783B">
          <w:rPr>
            <w:webHidden/>
          </w:rPr>
          <w:fldChar w:fldCharType="begin"/>
        </w:r>
        <w:r w:rsidR="00B7783B">
          <w:rPr>
            <w:webHidden/>
          </w:rPr>
          <w:instrText xml:space="preserve"> PAGEREF _Toc125455912 \h </w:instrText>
        </w:r>
        <w:r w:rsidR="00B7783B">
          <w:rPr>
            <w:webHidden/>
          </w:rPr>
        </w:r>
        <w:r w:rsidR="00B7783B">
          <w:rPr>
            <w:webHidden/>
          </w:rPr>
          <w:fldChar w:fldCharType="separate"/>
        </w:r>
        <w:r w:rsidR="00B7783B">
          <w:rPr>
            <w:webHidden/>
          </w:rPr>
          <w:t>9</w:t>
        </w:r>
        <w:r w:rsidR="00B7783B">
          <w:rPr>
            <w:webHidden/>
          </w:rPr>
          <w:fldChar w:fldCharType="end"/>
        </w:r>
      </w:hyperlink>
    </w:p>
    <w:p w14:paraId="10105918" w14:textId="4829C53B" w:rsidR="00B7783B" w:rsidRDefault="00000000">
      <w:pPr>
        <w:pStyle w:val="Spistreci1"/>
        <w:rPr>
          <w:rFonts w:asciiTheme="minorHAnsi" w:eastAsiaTheme="minorEastAsia" w:hAnsiTheme="minorHAnsi" w:cstheme="minorBidi"/>
          <w:b w:val="0"/>
          <w:sz w:val="22"/>
          <w:szCs w:val="22"/>
          <w:lang w:val="pl-PL" w:eastAsia="pl-PL"/>
        </w:rPr>
      </w:pPr>
      <w:hyperlink w:anchor="_Toc125455913" w:history="1">
        <w:r w:rsidR="00B7783B" w:rsidRPr="009E72EE">
          <w:rPr>
            <w:rStyle w:val="Hipercze"/>
          </w:rPr>
          <w:t>Appendix 1</w:t>
        </w:r>
        <w:r w:rsidR="00B7783B">
          <w:rPr>
            <w:rFonts w:asciiTheme="minorHAnsi" w:eastAsiaTheme="minorEastAsia" w:hAnsiTheme="minorHAnsi" w:cstheme="minorBidi"/>
            <w:b w:val="0"/>
            <w:sz w:val="22"/>
            <w:szCs w:val="22"/>
            <w:lang w:val="pl-PL" w:eastAsia="pl-PL"/>
          </w:rPr>
          <w:tab/>
        </w:r>
        <w:r w:rsidR="00B7783B" w:rsidRPr="009E72EE">
          <w:rPr>
            <w:rStyle w:val="Hipercze"/>
          </w:rPr>
          <w:t>ALL intended uses</w:t>
        </w:r>
        <w:r w:rsidR="00B7783B">
          <w:rPr>
            <w:webHidden/>
          </w:rPr>
          <w:tab/>
        </w:r>
        <w:r w:rsidR="00B7783B">
          <w:rPr>
            <w:webHidden/>
          </w:rPr>
          <w:fldChar w:fldCharType="begin"/>
        </w:r>
        <w:r w:rsidR="00B7783B">
          <w:rPr>
            <w:webHidden/>
          </w:rPr>
          <w:instrText xml:space="preserve"> PAGEREF _Toc125455913 \h </w:instrText>
        </w:r>
        <w:r w:rsidR="00B7783B">
          <w:rPr>
            <w:webHidden/>
          </w:rPr>
        </w:r>
        <w:r w:rsidR="00B7783B">
          <w:rPr>
            <w:webHidden/>
          </w:rPr>
          <w:fldChar w:fldCharType="separate"/>
        </w:r>
        <w:r w:rsidR="00B7783B">
          <w:rPr>
            <w:webHidden/>
          </w:rPr>
          <w:t>11</w:t>
        </w:r>
        <w:r w:rsidR="00B7783B">
          <w:rPr>
            <w:webHidden/>
          </w:rPr>
          <w:fldChar w:fldCharType="end"/>
        </w:r>
      </w:hyperlink>
    </w:p>
    <w:p w14:paraId="1AF3C3BC" w14:textId="5E36AFE1" w:rsidR="00C87689" w:rsidRPr="006B6BD3" w:rsidRDefault="0072748F" w:rsidP="00B84110">
      <w:pPr>
        <w:pStyle w:val="RepStandard"/>
      </w:pPr>
      <w:r>
        <w:fldChar w:fldCharType="end"/>
      </w:r>
    </w:p>
    <w:p w14:paraId="14A8D1AD" w14:textId="77777777" w:rsidR="003C5413" w:rsidRPr="006B6BD3" w:rsidRDefault="003C5413" w:rsidP="00B84110">
      <w:pPr>
        <w:pStyle w:val="RepStandard"/>
      </w:pPr>
    </w:p>
    <w:p w14:paraId="2B808D2D" w14:textId="77777777" w:rsidR="007000DA" w:rsidRPr="006B6BD3" w:rsidRDefault="007000DA" w:rsidP="00B84110">
      <w:pPr>
        <w:pStyle w:val="RepStandard"/>
        <w:sectPr w:rsidR="007000DA" w:rsidRPr="006B6BD3" w:rsidSect="00E07B40">
          <w:footerReference w:type="default" r:id="rId15"/>
          <w:pgSz w:w="11906" w:h="16838" w:code="9"/>
          <w:pgMar w:top="1417" w:right="1134" w:bottom="1134" w:left="1417" w:header="709" w:footer="709" w:gutter="0"/>
          <w:pgNumType w:chapSep="period"/>
          <w:cols w:space="708"/>
          <w:docGrid w:linePitch="360"/>
        </w:sectPr>
      </w:pPr>
    </w:p>
    <w:p w14:paraId="7DB4BB14" w14:textId="77777777" w:rsidR="00040766" w:rsidRPr="00040766" w:rsidRDefault="00F62892" w:rsidP="00040766">
      <w:pPr>
        <w:pStyle w:val="Nagwek1"/>
      </w:pPr>
      <w:bookmarkStart w:id="0" w:name="_Toc413859329"/>
      <w:bookmarkStart w:id="1" w:name="_Toc414016522"/>
      <w:bookmarkStart w:id="2" w:name="_Toc414367063"/>
      <w:bookmarkStart w:id="3" w:name="_Toc414452301"/>
      <w:bookmarkStart w:id="4" w:name="_Toc414452387"/>
      <w:bookmarkStart w:id="5" w:name="_Toc125455904"/>
      <w:bookmarkStart w:id="6" w:name="_Toc483816171"/>
      <w:bookmarkStart w:id="7" w:name="_Toc9990192"/>
      <w:bookmarkStart w:id="8" w:name="_Toc20556829"/>
      <w:bookmarkStart w:id="9" w:name="_Toc85530686"/>
      <w:r w:rsidRPr="006B6BD3">
        <w:lastRenderedPageBreak/>
        <w:t>Product background, regulatory context and GAP information</w:t>
      </w:r>
      <w:bookmarkEnd w:id="0"/>
      <w:bookmarkEnd w:id="1"/>
      <w:bookmarkEnd w:id="2"/>
      <w:bookmarkEnd w:id="3"/>
      <w:bookmarkEnd w:id="4"/>
      <w:bookmarkEnd w:id="5"/>
    </w:p>
    <w:p w14:paraId="1979F643" w14:textId="77777777" w:rsidR="00F62892" w:rsidRPr="006B6BD3" w:rsidRDefault="00F62892" w:rsidP="00B84110">
      <w:pPr>
        <w:pStyle w:val="Nagwek2"/>
      </w:pPr>
      <w:bookmarkStart w:id="10" w:name="_Toc413859330"/>
      <w:bookmarkStart w:id="11" w:name="_Toc414016523"/>
      <w:bookmarkStart w:id="12" w:name="_Toc414367064"/>
      <w:bookmarkStart w:id="13" w:name="_Toc414452302"/>
      <w:bookmarkStart w:id="14" w:name="_Toc414452388"/>
      <w:bookmarkStart w:id="15" w:name="_Toc125455905"/>
      <w:r w:rsidRPr="006B6BD3">
        <w:t>Introduction</w:t>
      </w:r>
      <w:bookmarkEnd w:id="10"/>
      <w:bookmarkEnd w:id="11"/>
      <w:bookmarkEnd w:id="12"/>
      <w:bookmarkEnd w:id="13"/>
      <w:bookmarkEnd w:id="14"/>
      <w:bookmarkEnd w:id="15"/>
    </w:p>
    <w:p w14:paraId="58A99363" w14:textId="77777777" w:rsidR="00F62892" w:rsidRPr="006B6BD3" w:rsidRDefault="00F62892" w:rsidP="00B84110">
      <w:pPr>
        <w:pStyle w:val="Nagwek3"/>
      </w:pPr>
      <w:bookmarkStart w:id="16" w:name="_Toc413859331"/>
      <w:bookmarkStart w:id="17" w:name="_Toc414016524"/>
      <w:bookmarkStart w:id="18" w:name="_Toc414367065"/>
      <w:bookmarkStart w:id="19" w:name="_Toc414452303"/>
      <w:bookmarkStart w:id="20" w:name="_Toc414452389"/>
      <w:bookmarkStart w:id="21" w:name="_Toc125455906"/>
      <w:r w:rsidRPr="006B6BD3">
        <w:t>Reason for application</w:t>
      </w:r>
      <w:bookmarkEnd w:id="16"/>
      <w:bookmarkEnd w:id="17"/>
      <w:bookmarkEnd w:id="18"/>
      <w:bookmarkEnd w:id="19"/>
      <w:bookmarkEnd w:id="20"/>
      <w:bookmarkEnd w:id="21"/>
    </w:p>
    <w:p w14:paraId="0DAB2177" w14:textId="77777777" w:rsidR="00DB2AE1" w:rsidRDefault="00DB2AE1" w:rsidP="00DB2AE1">
      <w:pPr>
        <w:pStyle w:val="RepStandard"/>
      </w:pPr>
      <w:bookmarkStart w:id="22" w:name="_Toc413859332"/>
      <w:bookmarkStart w:id="23" w:name="_Toc414016525"/>
      <w:bookmarkStart w:id="24" w:name="_Toc414367066"/>
      <w:bookmarkStart w:id="25" w:name="_Toc414452304"/>
      <w:bookmarkStart w:id="26" w:name="_Toc414452390"/>
      <w:r>
        <w:t xml:space="preserve">This application was submitted for the approval of BAS 736 00F, a new </w:t>
      </w:r>
      <w:proofErr w:type="spellStart"/>
      <w:r>
        <w:t>emulsifiable</w:t>
      </w:r>
      <w:proofErr w:type="spellEnd"/>
      <w:r>
        <w:t xml:space="preserve"> concentrate formulation containing 50 g/L fluxapyroxad and 75 g/L azoxystrobin.</w:t>
      </w:r>
    </w:p>
    <w:p w14:paraId="792F8E78" w14:textId="77777777" w:rsidR="00DB2AE1" w:rsidRDefault="00DB2AE1" w:rsidP="00DB2AE1">
      <w:pPr>
        <w:pStyle w:val="RepStandard"/>
      </w:pPr>
    </w:p>
    <w:p w14:paraId="3079934C" w14:textId="77777777" w:rsidR="00DB2AE1" w:rsidRDefault="00DB2AE1" w:rsidP="00DB2AE1">
      <w:pPr>
        <w:pStyle w:val="RepStandard"/>
      </w:pPr>
    </w:p>
    <w:p w14:paraId="43148E45" w14:textId="51F24DF0" w:rsidR="00DB2AE1" w:rsidRDefault="00DB2AE1" w:rsidP="00DB2AE1">
      <w:pPr>
        <w:pStyle w:val="RepStandard"/>
      </w:pPr>
      <w:r>
        <w:t xml:space="preserve">This application follows the data requirements for the active substance laid down in Regulation (EC) No. 544/2011 and the data requirements for the plant protection product laid down in Regulation (EC) No. 284/2013. </w:t>
      </w:r>
    </w:p>
    <w:p w14:paraId="57A4C4DB" w14:textId="77777777" w:rsidR="004C32E4" w:rsidRDefault="004C32E4" w:rsidP="00DB2AE1">
      <w:pPr>
        <w:pStyle w:val="RepStandard"/>
      </w:pPr>
    </w:p>
    <w:p w14:paraId="3205B2E5" w14:textId="77777777" w:rsidR="00F62892" w:rsidRPr="006B6BD3" w:rsidRDefault="00F62892" w:rsidP="00603E9D">
      <w:pPr>
        <w:pStyle w:val="Nagwek3"/>
      </w:pPr>
      <w:bookmarkStart w:id="27" w:name="_Toc125455907"/>
      <w:r w:rsidRPr="006B6BD3">
        <w:t xml:space="preserve">Details of </w:t>
      </w:r>
      <w:proofErr w:type="spellStart"/>
      <w:r w:rsidRPr="006B6BD3">
        <w:t>zRMS</w:t>
      </w:r>
      <w:proofErr w:type="spellEnd"/>
      <w:r w:rsidRPr="006B6BD3">
        <w:t>(s) and concerned MS</w:t>
      </w:r>
      <w:bookmarkEnd w:id="22"/>
      <w:bookmarkEnd w:id="23"/>
      <w:bookmarkEnd w:id="24"/>
      <w:bookmarkEnd w:id="25"/>
      <w:bookmarkEnd w:id="26"/>
      <w:bookmarkEnd w:id="27"/>
    </w:p>
    <w:p w14:paraId="54EE04F0" w14:textId="7D28A20F" w:rsidR="00DF2FA3" w:rsidRPr="006B6BD3" w:rsidRDefault="00A93F24" w:rsidP="00A93F24">
      <w:pPr>
        <w:pStyle w:val="RepLabel"/>
      </w:pPr>
      <w:r w:rsidRPr="006B6BD3">
        <w:t>Table </w:t>
      </w:r>
      <w:r w:rsidR="0072748F" w:rsidRPr="006B6BD3">
        <w:fldChar w:fldCharType="begin"/>
      </w:r>
      <w:r w:rsidRPr="006B6BD3">
        <w:instrText xml:space="preserve"> STYLEREF 2 \s </w:instrText>
      </w:r>
      <w:r w:rsidR="0072748F" w:rsidRPr="006B6BD3">
        <w:fldChar w:fldCharType="separate"/>
      </w:r>
      <w:r w:rsidR="004D6404">
        <w:rPr>
          <w:noProof/>
        </w:rPr>
        <w:t>0.1</w:t>
      </w:r>
      <w:r w:rsidR="0072748F" w:rsidRPr="006B6BD3">
        <w:fldChar w:fldCharType="end"/>
      </w:r>
      <w:r w:rsidRPr="006B6BD3">
        <w:noBreakHyphen/>
      </w:r>
      <w:r w:rsidR="0072748F" w:rsidRPr="006B6BD3">
        <w:fldChar w:fldCharType="begin"/>
      </w:r>
      <w:r w:rsidRPr="006B6BD3">
        <w:instrText xml:space="preserve"> SEQ Table \* ARABIC \s 2 </w:instrText>
      </w:r>
      <w:r w:rsidR="0072748F" w:rsidRPr="006B6BD3">
        <w:fldChar w:fldCharType="separate"/>
      </w:r>
      <w:r w:rsidR="004D6404">
        <w:rPr>
          <w:noProof/>
        </w:rPr>
        <w:t>1</w:t>
      </w:r>
      <w:r w:rsidR="0072748F" w:rsidRPr="006B6BD3">
        <w:fldChar w:fldCharType="end"/>
      </w:r>
      <w:r w:rsidRPr="006B6BD3">
        <w:t>:</w:t>
      </w:r>
      <w:r w:rsidRPr="006B6BD3">
        <w:tab/>
        <w:t xml:space="preserve">Overview of </w:t>
      </w:r>
      <w:proofErr w:type="spellStart"/>
      <w:r w:rsidRPr="006B6BD3">
        <w:t>zRMS</w:t>
      </w:r>
      <w:proofErr w:type="spellEnd"/>
      <w:r w:rsidRPr="006B6BD3">
        <w:t xml:space="preserve"> and </w:t>
      </w:r>
      <w:proofErr w:type="spellStart"/>
      <w:r w:rsidRPr="006B6BD3">
        <w:t>cMS</w:t>
      </w:r>
      <w:proofErr w:type="spellEnd"/>
    </w:p>
    <w:tbl>
      <w:tblPr>
        <w:tblW w:w="4939" w:type="pct"/>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77"/>
        <w:gridCol w:w="3538"/>
        <w:gridCol w:w="3919"/>
      </w:tblGrid>
      <w:tr w:rsidR="00F62892" w:rsidRPr="006B6BD3" w14:paraId="794BE038" w14:textId="77777777" w:rsidTr="00C9421A">
        <w:trPr>
          <w:tblHeader/>
        </w:trPr>
        <w:tc>
          <w:tcPr>
            <w:tcW w:w="962" w:type="pct"/>
            <w:shd w:val="clear" w:color="auto" w:fill="auto"/>
          </w:tcPr>
          <w:p w14:paraId="4A405223" w14:textId="77777777" w:rsidR="00F62892" w:rsidRPr="006B6BD3" w:rsidRDefault="00F62892" w:rsidP="00BA727E">
            <w:pPr>
              <w:pStyle w:val="RepTableBold"/>
              <w:jc w:val="center"/>
              <w:rPr>
                <w:lang w:val="en-GB"/>
              </w:rPr>
            </w:pPr>
          </w:p>
        </w:tc>
        <w:tc>
          <w:tcPr>
            <w:tcW w:w="1916" w:type="pct"/>
            <w:shd w:val="clear" w:color="auto" w:fill="auto"/>
          </w:tcPr>
          <w:p w14:paraId="209BF896" w14:textId="77777777" w:rsidR="00F62892" w:rsidRPr="006B6BD3" w:rsidRDefault="00F62892" w:rsidP="00BA727E">
            <w:pPr>
              <w:pStyle w:val="RepTableHeader"/>
              <w:jc w:val="center"/>
              <w:rPr>
                <w:lang w:val="en-GB"/>
              </w:rPr>
            </w:pPr>
            <w:proofErr w:type="spellStart"/>
            <w:r w:rsidRPr="006B6BD3">
              <w:rPr>
                <w:lang w:val="en-GB"/>
              </w:rPr>
              <w:t>zRMS</w:t>
            </w:r>
            <w:proofErr w:type="spellEnd"/>
            <w:r w:rsidRPr="006B6BD3">
              <w:rPr>
                <w:lang w:val="en-GB"/>
              </w:rPr>
              <w:t xml:space="preserve">, product name and </w:t>
            </w:r>
            <w:r w:rsidR="004125A0">
              <w:rPr>
                <w:lang w:val="en-GB"/>
              </w:rPr>
              <w:t>authorization</w:t>
            </w:r>
            <w:r w:rsidRPr="006B6BD3">
              <w:rPr>
                <w:lang w:val="en-GB"/>
              </w:rPr>
              <w:t xml:space="preserve"> no. (if relevant)</w:t>
            </w:r>
          </w:p>
        </w:tc>
        <w:tc>
          <w:tcPr>
            <w:tcW w:w="2122" w:type="pct"/>
            <w:shd w:val="clear" w:color="auto" w:fill="auto"/>
          </w:tcPr>
          <w:p w14:paraId="2E415C4B" w14:textId="77777777" w:rsidR="00C9421A" w:rsidRDefault="00F62892" w:rsidP="00BA727E">
            <w:pPr>
              <w:pStyle w:val="RepTableHeader"/>
              <w:jc w:val="center"/>
              <w:rPr>
                <w:lang w:val="en-GB"/>
              </w:rPr>
            </w:pPr>
            <w:r w:rsidRPr="006B6BD3">
              <w:rPr>
                <w:lang w:val="en-GB"/>
              </w:rPr>
              <w:t xml:space="preserve">(if relevant) Concerned MS, MS’ product name and </w:t>
            </w:r>
            <w:r w:rsidR="004125A0">
              <w:rPr>
                <w:lang w:val="en-GB"/>
              </w:rPr>
              <w:t>authorization</w:t>
            </w:r>
            <w:r w:rsidRPr="006B6BD3">
              <w:rPr>
                <w:lang w:val="en-GB"/>
              </w:rPr>
              <w:t xml:space="preserve"> number </w:t>
            </w:r>
          </w:p>
          <w:p w14:paraId="1A9C4D3D" w14:textId="5C2C6591" w:rsidR="00F62892" w:rsidRPr="006B6BD3" w:rsidRDefault="00F62892" w:rsidP="00BA727E">
            <w:pPr>
              <w:pStyle w:val="RepTableHeader"/>
              <w:jc w:val="center"/>
              <w:rPr>
                <w:lang w:val="en-GB"/>
              </w:rPr>
            </w:pPr>
            <w:r w:rsidRPr="006B6BD3">
              <w:rPr>
                <w:lang w:val="en-GB"/>
              </w:rPr>
              <w:t>(if applicable)</w:t>
            </w:r>
          </w:p>
        </w:tc>
      </w:tr>
      <w:tr w:rsidR="00C9421A" w14:paraId="203A355C" w14:textId="77777777" w:rsidTr="00C9421A">
        <w:tc>
          <w:tcPr>
            <w:tcW w:w="962" w:type="pct"/>
            <w:tcBorders>
              <w:top w:val="single" w:sz="4" w:space="0" w:color="auto"/>
              <w:left w:val="single" w:sz="4" w:space="0" w:color="auto"/>
              <w:bottom w:val="single" w:sz="4" w:space="0" w:color="auto"/>
              <w:right w:val="single" w:sz="4" w:space="0" w:color="auto"/>
            </w:tcBorders>
            <w:hideMark/>
          </w:tcPr>
          <w:p w14:paraId="5159A58D" w14:textId="77777777" w:rsidR="00C9421A" w:rsidRDefault="00C9421A">
            <w:pPr>
              <w:pStyle w:val="RepTableBold"/>
              <w:rPr>
                <w:lang w:val="en-GB"/>
              </w:rPr>
            </w:pPr>
            <w:r>
              <w:rPr>
                <w:lang w:val="en-GB"/>
              </w:rPr>
              <w:t>Northern zone</w:t>
            </w:r>
          </w:p>
        </w:tc>
        <w:tc>
          <w:tcPr>
            <w:tcW w:w="1916" w:type="pct"/>
            <w:tcBorders>
              <w:top w:val="single" w:sz="4" w:space="0" w:color="auto"/>
              <w:left w:val="single" w:sz="4" w:space="0" w:color="auto"/>
              <w:bottom w:val="single" w:sz="4" w:space="0" w:color="auto"/>
              <w:right w:val="single" w:sz="4" w:space="0" w:color="auto"/>
            </w:tcBorders>
            <w:hideMark/>
          </w:tcPr>
          <w:p w14:paraId="773104C9" w14:textId="77777777" w:rsidR="00C9421A" w:rsidRDefault="00C9421A">
            <w:pPr>
              <w:pStyle w:val="RepTable"/>
            </w:pPr>
            <w:r>
              <w:t>Lithuania</w:t>
            </w:r>
          </w:p>
        </w:tc>
        <w:tc>
          <w:tcPr>
            <w:tcW w:w="2122" w:type="pct"/>
            <w:tcBorders>
              <w:top w:val="single" w:sz="4" w:space="0" w:color="auto"/>
              <w:left w:val="single" w:sz="4" w:space="0" w:color="auto"/>
              <w:bottom w:val="single" w:sz="4" w:space="0" w:color="auto"/>
              <w:right w:val="single" w:sz="4" w:space="0" w:color="auto"/>
            </w:tcBorders>
            <w:hideMark/>
          </w:tcPr>
          <w:p w14:paraId="2E9188CF" w14:textId="77777777" w:rsidR="00C9421A" w:rsidRDefault="00C9421A">
            <w:pPr>
              <w:pStyle w:val="RepTable"/>
            </w:pPr>
            <w:r>
              <w:t>EE, LV, SE, FI</w:t>
            </w:r>
          </w:p>
        </w:tc>
      </w:tr>
      <w:tr w:rsidR="00C9421A" w14:paraId="1C79A8A7" w14:textId="77777777" w:rsidTr="00C9421A">
        <w:tc>
          <w:tcPr>
            <w:tcW w:w="962" w:type="pct"/>
            <w:tcBorders>
              <w:top w:val="single" w:sz="4" w:space="0" w:color="auto"/>
              <w:left w:val="single" w:sz="4" w:space="0" w:color="auto"/>
              <w:bottom w:val="single" w:sz="4" w:space="0" w:color="auto"/>
              <w:right w:val="single" w:sz="4" w:space="0" w:color="auto"/>
            </w:tcBorders>
            <w:hideMark/>
          </w:tcPr>
          <w:p w14:paraId="741DBAD3" w14:textId="77777777" w:rsidR="00C9421A" w:rsidRDefault="00C9421A">
            <w:pPr>
              <w:pStyle w:val="RepTableBold"/>
              <w:rPr>
                <w:lang w:val="en-GB"/>
              </w:rPr>
            </w:pPr>
            <w:r>
              <w:rPr>
                <w:lang w:val="en-GB"/>
              </w:rPr>
              <w:t>Central zone</w:t>
            </w:r>
          </w:p>
        </w:tc>
        <w:tc>
          <w:tcPr>
            <w:tcW w:w="1916" w:type="pct"/>
            <w:tcBorders>
              <w:top w:val="single" w:sz="4" w:space="0" w:color="auto"/>
              <w:left w:val="single" w:sz="4" w:space="0" w:color="auto"/>
              <w:bottom w:val="single" w:sz="4" w:space="0" w:color="auto"/>
              <w:right w:val="single" w:sz="4" w:space="0" w:color="auto"/>
            </w:tcBorders>
            <w:hideMark/>
          </w:tcPr>
          <w:p w14:paraId="33951788" w14:textId="77777777" w:rsidR="00C9421A" w:rsidRDefault="00C9421A">
            <w:pPr>
              <w:pStyle w:val="RepTable"/>
            </w:pPr>
            <w:r>
              <w:t>Poland</w:t>
            </w:r>
          </w:p>
        </w:tc>
        <w:tc>
          <w:tcPr>
            <w:tcW w:w="2122" w:type="pct"/>
            <w:tcBorders>
              <w:top w:val="single" w:sz="4" w:space="0" w:color="auto"/>
              <w:left w:val="single" w:sz="4" w:space="0" w:color="auto"/>
              <w:bottom w:val="single" w:sz="4" w:space="0" w:color="auto"/>
              <w:right w:val="single" w:sz="4" w:space="0" w:color="auto"/>
            </w:tcBorders>
            <w:hideMark/>
          </w:tcPr>
          <w:p w14:paraId="79B47F04" w14:textId="77777777" w:rsidR="00C9421A" w:rsidRDefault="00C9421A">
            <w:pPr>
              <w:pStyle w:val="RepTable"/>
              <w:rPr>
                <w:lang w:val="en-US"/>
              </w:rPr>
            </w:pPr>
            <w:r>
              <w:rPr>
                <w:lang w:val="en-US"/>
              </w:rPr>
              <w:t>AT, BE, CZ, DE, HU, IE, NL, RO, SI, SK</w:t>
            </w:r>
          </w:p>
        </w:tc>
      </w:tr>
      <w:tr w:rsidR="00C9421A" w14:paraId="19DE6356" w14:textId="77777777" w:rsidTr="00C9421A">
        <w:tc>
          <w:tcPr>
            <w:tcW w:w="962" w:type="pct"/>
            <w:tcBorders>
              <w:top w:val="single" w:sz="4" w:space="0" w:color="auto"/>
              <w:left w:val="single" w:sz="4" w:space="0" w:color="auto"/>
              <w:bottom w:val="single" w:sz="4" w:space="0" w:color="auto"/>
              <w:right w:val="single" w:sz="4" w:space="0" w:color="auto"/>
            </w:tcBorders>
            <w:hideMark/>
          </w:tcPr>
          <w:p w14:paraId="0247CD3D" w14:textId="77777777" w:rsidR="00C9421A" w:rsidRDefault="00C9421A">
            <w:pPr>
              <w:pStyle w:val="RepTableBold"/>
              <w:rPr>
                <w:lang w:val="en-GB"/>
              </w:rPr>
            </w:pPr>
            <w:r>
              <w:rPr>
                <w:lang w:val="en-GB"/>
              </w:rPr>
              <w:t>Southern zone</w:t>
            </w:r>
          </w:p>
        </w:tc>
        <w:tc>
          <w:tcPr>
            <w:tcW w:w="1916" w:type="pct"/>
            <w:tcBorders>
              <w:top w:val="single" w:sz="4" w:space="0" w:color="auto"/>
              <w:left w:val="single" w:sz="4" w:space="0" w:color="auto"/>
              <w:bottom w:val="single" w:sz="4" w:space="0" w:color="auto"/>
              <w:right w:val="single" w:sz="4" w:space="0" w:color="auto"/>
            </w:tcBorders>
            <w:hideMark/>
          </w:tcPr>
          <w:p w14:paraId="179943FA" w14:textId="77777777" w:rsidR="00C9421A" w:rsidRDefault="00C9421A">
            <w:pPr>
              <w:pStyle w:val="RepTable"/>
            </w:pPr>
            <w:r>
              <w:t>France</w:t>
            </w:r>
          </w:p>
        </w:tc>
        <w:tc>
          <w:tcPr>
            <w:tcW w:w="2122" w:type="pct"/>
            <w:tcBorders>
              <w:top w:val="single" w:sz="4" w:space="0" w:color="auto"/>
              <w:left w:val="single" w:sz="4" w:space="0" w:color="auto"/>
              <w:bottom w:val="single" w:sz="4" w:space="0" w:color="auto"/>
              <w:right w:val="single" w:sz="4" w:space="0" w:color="auto"/>
            </w:tcBorders>
            <w:hideMark/>
          </w:tcPr>
          <w:p w14:paraId="6DD184BE" w14:textId="0FF816E7" w:rsidR="00C9421A" w:rsidRDefault="00C9421A">
            <w:pPr>
              <w:pStyle w:val="RepTable"/>
            </w:pPr>
            <w:r>
              <w:t>ES, IT, PT, GR</w:t>
            </w:r>
            <w:r w:rsidR="00987DAF">
              <w:t>, HR</w:t>
            </w:r>
          </w:p>
        </w:tc>
      </w:tr>
    </w:tbl>
    <w:p w14:paraId="749CCCE9" w14:textId="157159ED" w:rsidR="004C32E4" w:rsidRDefault="004C32E4" w:rsidP="004C32E4">
      <w:pPr>
        <w:pStyle w:val="Nagwek3"/>
        <w:numPr>
          <w:ilvl w:val="0"/>
          <w:numId w:val="0"/>
        </w:numPr>
        <w:ind w:left="1417"/>
      </w:pPr>
      <w:bookmarkStart w:id="28" w:name="_Toc413859333"/>
      <w:bookmarkStart w:id="29" w:name="_Toc414016526"/>
      <w:bookmarkStart w:id="30" w:name="_Toc414367067"/>
      <w:bookmarkStart w:id="31" w:name="_Toc414452305"/>
      <w:bookmarkStart w:id="32" w:name="_Toc414452391"/>
    </w:p>
    <w:p w14:paraId="22DD0E11" w14:textId="77777777" w:rsidR="004C32E4" w:rsidRDefault="004C32E4" w:rsidP="004C32E4">
      <w:r>
        <w:br w:type="page"/>
      </w:r>
    </w:p>
    <w:p w14:paraId="1FF0BC9C" w14:textId="6720E923" w:rsidR="00F62892" w:rsidRDefault="00F62892" w:rsidP="00DF2FA3">
      <w:pPr>
        <w:pStyle w:val="Nagwek3"/>
      </w:pPr>
      <w:bookmarkStart w:id="33" w:name="_Toc125455908"/>
      <w:r w:rsidRPr="006B6BD3">
        <w:lastRenderedPageBreak/>
        <w:t>Regulatory history of the active(s)</w:t>
      </w:r>
      <w:bookmarkEnd w:id="28"/>
      <w:bookmarkEnd w:id="29"/>
      <w:bookmarkEnd w:id="30"/>
      <w:bookmarkEnd w:id="31"/>
      <w:bookmarkEnd w:id="32"/>
      <w:bookmarkEnd w:id="33"/>
    </w:p>
    <w:p w14:paraId="6586DD29" w14:textId="77777777" w:rsidR="00DB11C7" w:rsidRPr="006B6BD3" w:rsidRDefault="00DB11C7" w:rsidP="00DB11C7">
      <w:pPr>
        <w:pStyle w:val="Nagwek4"/>
        <w:rPr>
          <w:lang w:val="en-GB"/>
        </w:rPr>
      </w:pPr>
      <w:bookmarkStart w:id="34" w:name="_Toc82617054"/>
      <w:bookmarkStart w:id="35" w:name="_Toc125455909"/>
      <w:r w:rsidRPr="0000575E">
        <w:t>Fluxapyroxad</w:t>
      </w:r>
      <w:bookmarkEnd w:id="34"/>
      <w:bookmarkEnd w:id="35"/>
    </w:p>
    <w:p w14:paraId="6EEDF3FB" w14:textId="69B8C71D" w:rsidR="00DB2AE1" w:rsidRDefault="00DB11C7" w:rsidP="00DB2AE1">
      <w:pPr>
        <w:pStyle w:val="RepLabel"/>
      </w:pPr>
      <w:r w:rsidRPr="006B6BD3">
        <w:t>Table </w:t>
      </w:r>
      <w:r w:rsidRPr="006B6BD3">
        <w:fldChar w:fldCharType="begin"/>
      </w:r>
      <w:r w:rsidRPr="006B6BD3">
        <w:instrText xml:space="preserve"> STYLEREF 2 \s </w:instrText>
      </w:r>
      <w:r w:rsidRPr="006B6BD3">
        <w:fldChar w:fldCharType="separate"/>
      </w:r>
      <w:r w:rsidR="004D6404">
        <w:rPr>
          <w:noProof/>
        </w:rPr>
        <w:t>0.1</w:t>
      </w:r>
      <w:r w:rsidRPr="006B6BD3">
        <w:fldChar w:fldCharType="end"/>
      </w:r>
      <w:r w:rsidRPr="006B6BD3">
        <w:noBreakHyphen/>
      </w:r>
      <w:r w:rsidRPr="006B6BD3">
        <w:fldChar w:fldCharType="begin"/>
      </w:r>
      <w:r w:rsidRPr="006B6BD3">
        <w:instrText xml:space="preserve"> SEQ Table \* ARABIC \s 2 </w:instrText>
      </w:r>
      <w:r w:rsidRPr="006B6BD3">
        <w:fldChar w:fldCharType="separate"/>
      </w:r>
      <w:r w:rsidR="004D6404">
        <w:rPr>
          <w:noProof/>
        </w:rPr>
        <w:t>2</w:t>
      </w:r>
      <w:r w:rsidRPr="006B6BD3">
        <w:fldChar w:fldCharType="end"/>
      </w:r>
      <w:r w:rsidRPr="006B6BD3">
        <w:t>:</w:t>
      </w:r>
      <w:r w:rsidRPr="006B6BD3">
        <w:tab/>
        <w:t xml:space="preserve">Summary of regulatory history of CAS No: </w:t>
      </w:r>
      <w:r w:rsidR="00DB2AE1">
        <w:t>907204-31-3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22"/>
      </w:tblGrid>
      <w:tr w:rsidR="00DB11C7" w:rsidRPr="006B6BD3" w14:paraId="4ECAF8B0" w14:textId="77777777" w:rsidTr="00C9421A">
        <w:trPr>
          <w:tblHeader/>
        </w:trPr>
        <w:tc>
          <w:tcPr>
            <w:tcW w:w="3009" w:type="pct"/>
            <w:shd w:val="clear" w:color="auto" w:fill="auto"/>
          </w:tcPr>
          <w:p w14:paraId="43BEE80B" w14:textId="77777777" w:rsidR="00DB11C7" w:rsidRPr="006B6BD3" w:rsidRDefault="00DB11C7" w:rsidP="00C9421A">
            <w:pPr>
              <w:pStyle w:val="RepTableHeader"/>
              <w:rPr>
                <w:lang w:val="en-GB"/>
              </w:rPr>
            </w:pPr>
            <w:r w:rsidRPr="006B6BD3">
              <w:rPr>
                <w:lang w:val="en-GB"/>
              </w:rPr>
              <w:t>Status</w:t>
            </w:r>
          </w:p>
        </w:tc>
        <w:tc>
          <w:tcPr>
            <w:tcW w:w="1991" w:type="pct"/>
            <w:shd w:val="clear" w:color="auto" w:fill="auto"/>
          </w:tcPr>
          <w:p w14:paraId="0DD8BCAD" w14:textId="77777777" w:rsidR="00DB11C7" w:rsidRPr="006B6BD3" w:rsidRDefault="00DB11C7" w:rsidP="00C9421A">
            <w:pPr>
              <w:pStyle w:val="RepTableHeader"/>
              <w:jc w:val="center"/>
              <w:rPr>
                <w:lang w:val="en-GB"/>
              </w:rPr>
            </w:pPr>
          </w:p>
        </w:tc>
      </w:tr>
      <w:tr w:rsidR="00DB2AE1" w:rsidRPr="006B6BD3" w14:paraId="355D62AE" w14:textId="77777777" w:rsidTr="00C9421A">
        <w:tc>
          <w:tcPr>
            <w:tcW w:w="3009" w:type="pct"/>
            <w:shd w:val="clear" w:color="auto" w:fill="auto"/>
          </w:tcPr>
          <w:p w14:paraId="5BB3487C" w14:textId="77777777" w:rsidR="00DB2AE1" w:rsidRPr="006B6BD3" w:rsidRDefault="00DB2AE1" w:rsidP="00DB2AE1">
            <w:pPr>
              <w:pStyle w:val="RepTable"/>
            </w:pPr>
            <w:r w:rsidRPr="006B6BD3">
              <w:t>Approved in EU</w:t>
            </w:r>
          </w:p>
        </w:tc>
        <w:tc>
          <w:tcPr>
            <w:tcW w:w="1991" w:type="pct"/>
            <w:shd w:val="clear" w:color="auto" w:fill="auto"/>
          </w:tcPr>
          <w:p w14:paraId="07F0A101" w14:textId="694D727E" w:rsidR="00DB2AE1" w:rsidRPr="006B6BD3" w:rsidDel="00CB1887" w:rsidRDefault="00DB2AE1" w:rsidP="00DB2AE1">
            <w:pPr>
              <w:pStyle w:val="RepTable"/>
            </w:pPr>
            <w:r>
              <w:t>Y</w:t>
            </w:r>
          </w:p>
        </w:tc>
      </w:tr>
      <w:tr w:rsidR="00DB2AE1" w:rsidRPr="006B6BD3" w14:paraId="24D7C9C9" w14:textId="77777777" w:rsidTr="00C9421A">
        <w:tc>
          <w:tcPr>
            <w:tcW w:w="3009" w:type="pct"/>
            <w:shd w:val="clear" w:color="auto" w:fill="auto"/>
          </w:tcPr>
          <w:p w14:paraId="5A9F7358" w14:textId="77777777" w:rsidR="00DB2AE1" w:rsidRPr="006B6BD3" w:rsidRDefault="00DB2AE1" w:rsidP="00DB2AE1">
            <w:pPr>
              <w:pStyle w:val="RepTable"/>
            </w:pPr>
            <w:r w:rsidRPr="006B6BD3">
              <w:t>Original Inclusion Directive</w:t>
            </w:r>
          </w:p>
          <w:p w14:paraId="3218D169" w14:textId="77777777" w:rsidR="00DB2AE1" w:rsidRPr="006B6BD3" w:rsidRDefault="00DB2AE1" w:rsidP="00DB2AE1">
            <w:pPr>
              <w:pStyle w:val="RepTable"/>
            </w:pPr>
            <w:r w:rsidRPr="006B6BD3">
              <w:t>or</w:t>
            </w:r>
          </w:p>
          <w:p w14:paraId="7D2665D5" w14:textId="77777777" w:rsidR="00DB2AE1" w:rsidRPr="006B6BD3" w:rsidRDefault="00DB2AE1" w:rsidP="00DB2AE1">
            <w:pPr>
              <w:pStyle w:val="RepTable"/>
              <w:rPr>
                <w:rFonts w:eastAsia="Calibri"/>
              </w:rPr>
            </w:pPr>
            <w:r w:rsidRPr="006B6BD3">
              <w:t>Commission Implementing Regulation</w:t>
            </w:r>
          </w:p>
        </w:tc>
        <w:tc>
          <w:tcPr>
            <w:tcW w:w="1991" w:type="pct"/>
            <w:shd w:val="clear" w:color="auto" w:fill="auto"/>
          </w:tcPr>
          <w:p w14:paraId="2103AB85" w14:textId="173A291F" w:rsidR="00DB2AE1" w:rsidRPr="006B6BD3" w:rsidRDefault="00DB2AE1" w:rsidP="00DB2AE1">
            <w:pPr>
              <w:pStyle w:val="RepTable"/>
              <w:rPr>
                <w:rFonts w:eastAsia="Calibri"/>
              </w:rPr>
            </w:pPr>
            <w:r>
              <w:t>Commission Implementing Regulation (EU) No 589/2012</w:t>
            </w:r>
          </w:p>
        </w:tc>
      </w:tr>
      <w:tr w:rsidR="00DB2AE1" w:rsidRPr="006B6BD3" w14:paraId="14192FE6" w14:textId="77777777" w:rsidTr="00C9421A">
        <w:tc>
          <w:tcPr>
            <w:tcW w:w="3009" w:type="pct"/>
            <w:shd w:val="clear" w:color="auto" w:fill="auto"/>
          </w:tcPr>
          <w:p w14:paraId="0564EDE7" w14:textId="31E04BD5" w:rsidR="00EF5092" w:rsidRPr="006B6BD3" w:rsidRDefault="00DB2AE1" w:rsidP="00EF5092">
            <w:pPr>
              <w:pStyle w:val="RepTable"/>
            </w:pPr>
            <w:r w:rsidRPr="006B6BD3">
              <w:t>RMS</w:t>
            </w:r>
            <w:r w:rsidR="00EF5092">
              <w:t xml:space="preserve"> (original approval)</w:t>
            </w:r>
          </w:p>
        </w:tc>
        <w:tc>
          <w:tcPr>
            <w:tcW w:w="1991" w:type="pct"/>
            <w:shd w:val="clear" w:color="auto" w:fill="auto"/>
          </w:tcPr>
          <w:p w14:paraId="0C076E25" w14:textId="774F2235" w:rsidR="00EF5092" w:rsidRPr="006B6BD3" w:rsidRDefault="00DB2AE1" w:rsidP="00EF5092">
            <w:pPr>
              <w:pStyle w:val="RepTable"/>
            </w:pPr>
            <w:r>
              <w:t>United Kingdom</w:t>
            </w:r>
          </w:p>
        </w:tc>
      </w:tr>
      <w:tr w:rsidR="00DB2AE1" w:rsidRPr="006B6BD3" w14:paraId="30BADE9B" w14:textId="77777777" w:rsidTr="00C9421A">
        <w:tc>
          <w:tcPr>
            <w:tcW w:w="3009" w:type="pct"/>
            <w:shd w:val="clear" w:color="auto" w:fill="auto"/>
          </w:tcPr>
          <w:p w14:paraId="254F55B6" w14:textId="77777777" w:rsidR="00DB2AE1" w:rsidRPr="006B6BD3" w:rsidRDefault="00DB2AE1" w:rsidP="00DB2AE1">
            <w:pPr>
              <w:pStyle w:val="RepTable"/>
            </w:pPr>
            <w:r w:rsidRPr="006B6BD3">
              <w:t>Date of Approval (or most recent renewal) of Active Substance</w:t>
            </w:r>
            <w:r w:rsidRPr="006B6BD3">
              <w:br/>
              <w:t>(date of Regulation to be applied)</w:t>
            </w:r>
          </w:p>
        </w:tc>
        <w:tc>
          <w:tcPr>
            <w:tcW w:w="1991" w:type="pct"/>
            <w:shd w:val="clear" w:color="auto" w:fill="auto"/>
          </w:tcPr>
          <w:p w14:paraId="6F97E1B5" w14:textId="5D13EFC6" w:rsidR="00DB2AE1" w:rsidRPr="006B6BD3" w:rsidRDefault="00DB2AE1" w:rsidP="00DB2AE1">
            <w:pPr>
              <w:pStyle w:val="RepTable"/>
              <w:rPr>
                <w:highlight w:val="yellow"/>
              </w:rPr>
            </w:pPr>
            <w:r>
              <w:t>01.01.2013</w:t>
            </w:r>
          </w:p>
        </w:tc>
      </w:tr>
      <w:tr w:rsidR="00DB2AE1" w:rsidRPr="006B6BD3" w14:paraId="173742BD" w14:textId="77777777" w:rsidTr="00C9421A">
        <w:tc>
          <w:tcPr>
            <w:tcW w:w="3009" w:type="pct"/>
            <w:shd w:val="clear" w:color="auto" w:fill="auto"/>
          </w:tcPr>
          <w:p w14:paraId="0BFAB1E9" w14:textId="77777777" w:rsidR="00DB2AE1" w:rsidRPr="006B6BD3" w:rsidRDefault="00DB2AE1" w:rsidP="00DB2AE1">
            <w:pPr>
              <w:pStyle w:val="RepTable"/>
              <w:rPr>
                <w:rFonts w:eastAsia="Calibri"/>
              </w:rPr>
            </w:pPr>
            <w:r w:rsidRPr="006B6BD3">
              <w:t xml:space="preserve">Date of first Commission </w:t>
            </w:r>
            <w:r>
              <w:t>(</w:t>
            </w:r>
            <w:r w:rsidRPr="006B6BD3">
              <w:t>re-registration</w:t>
            </w:r>
            <w:r>
              <w:t>)</w:t>
            </w:r>
            <w:r w:rsidRPr="006B6BD3">
              <w:t xml:space="preserve"> deadline (Step 1) or date of deadline for renewal of </w:t>
            </w:r>
            <w:r>
              <w:t>authorization</w:t>
            </w:r>
            <w:r w:rsidRPr="006B6BD3">
              <w:t xml:space="preserve"> </w:t>
            </w:r>
            <w:r>
              <w:t>(</w:t>
            </w:r>
            <w:r w:rsidRPr="006B6BD3">
              <w:t>renewal</w:t>
            </w:r>
            <w:r>
              <w:t>)</w:t>
            </w:r>
          </w:p>
        </w:tc>
        <w:tc>
          <w:tcPr>
            <w:tcW w:w="1991" w:type="pct"/>
            <w:shd w:val="clear" w:color="auto" w:fill="auto"/>
          </w:tcPr>
          <w:p w14:paraId="2B87E3B4" w14:textId="6942EEE8" w:rsidR="00DB2AE1" w:rsidRPr="006B6BD3" w:rsidRDefault="00DB2AE1" w:rsidP="00DB2AE1">
            <w:pPr>
              <w:pStyle w:val="RepTable"/>
              <w:rPr>
                <w:highlight w:val="yellow"/>
              </w:rPr>
            </w:pPr>
            <w:r>
              <w:t>N/A</w:t>
            </w:r>
          </w:p>
        </w:tc>
      </w:tr>
      <w:tr w:rsidR="00DB2AE1" w:rsidRPr="006B6BD3" w14:paraId="2511727A" w14:textId="77777777" w:rsidTr="00C9421A">
        <w:tc>
          <w:tcPr>
            <w:tcW w:w="3009" w:type="pct"/>
            <w:shd w:val="clear" w:color="auto" w:fill="auto"/>
          </w:tcPr>
          <w:p w14:paraId="3E08180A" w14:textId="77777777" w:rsidR="00DB2AE1" w:rsidRPr="006B6BD3" w:rsidRDefault="00DB2AE1" w:rsidP="00DB2AE1">
            <w:pPr>
              <w:pStyle w:val="RepTable"/>
              <w:rPr>
                <w:rFonts w:eastAsia="Calibri"/>
              </w:rPr>
            </w:pPr>
            <w:r w:rsidRPr="006B6BD3">
              <w:t xml:space="preserve">Date of final Commission </w:t>
            </w:r>
            <w:r>
              <w:t>(</w:t>
            </w:r>
            <w:r w:rsidRPr="006B6BD3">
              <w:t>re-registration</w:t>
            </w:r>
            <w:r>
              <w:t>)</w:t>
            </w:r>
            <w:r w:rsidRPr="006B6BD3">
              <w:t xml:space="preserve"> deadline (Step 2)</w:t>
            </w:r>
          </w:p>
        </w:tc>
        <w:tc>
          <w:tcPr>
            <w:tcW w:w="1991" w:type="pct"/>
            <w:shd w:val="clear" w:color="auto" w:fill="auto"/>
          </w:tcPr>
          <w:p w14:paraId="578F0721" w14:textId="2ED83224" w:rsidR="00DB2AE1" w:rsidRPr="006B6BD3" w:rsidRDefault="00DB2AE1" w:rsidP="00DB2AE1">
            <w:pPr>
              <w:pStyle w:val="RepTable"/>
              <w:rPr>
                <w:highlight w:val="yellow"/>
              </w:rPr>
            </w:pPr>
            <w:r>
              <w:t>N/A</w:t>
            </w:r>
          </w:p>
        </w:tc>
      </w:tr>
      <w:tr w:rsidR="00DB2AE1" w:rsidRPr="006B6BD3" w14:paraId="5D15288F" w14:textId="77777777" w:rsidTr="00C9421A">
        <w:tc>
          <w:tcPr>
            <w:tcW w:w="3009" w:type="pct"/>
            <w:shd w:val="clear" w:color="auto" w:fill="auto"/>
          </w:tcPr>
          <w:p w14:paraId="296184F8" w14:textId="77777777" w:rsidR="00DB2AE1" w:rsidRPr="006B6BD3" w:rsidRDefault="00DB2AE1" w:rsidP="00DB2AE1">
            <w:pPr>
              <w:pStyle w:val="RepTable"/>
            </w:pPr>
            <w:r w:rsidRPr="006B6BD3">
              <w:t>Current expiration of approval</w:t>
            </w:r>
          </w:p>
        </w:tc>
        <w:tc>
          <w:tcPr>
            <w:tcW w:w="1991" w:type="pct"/>
            <w:shd w:val="clear" w:color="auto" w:fill="auto"/>
          </w:tcPr>
          <w:p w14:paraId="1D36DEFC" w14:textId="56DC25FE" w:rsidR="00DB2AE1" w:rsidRPr="006B6BD3" w:rsidRDefault="00DB2AE1" w:rsidP="00DB2AE1">
            <w:pPr>
              <w:pStyle w:val="RepTable"/>
              <w:rPr>
                <w:highlight w:val="yellow"/>
              </w:rPr>
            </w:pPr>
            <w:r>
              <w:t>31.05.2025</w:t>
            </w:r>
          </w:p>
        </w:tc>
      </w:tr>
      <w:tr w:rsidR="00DB2AE1" w:rsidRPr="006B6BD3" w14:paraId="58D07B26" w14:textId="77777777" w:rsidTr="00C9421A">
        <w:tc>
          <w:tcPr>
            <w:tcW w:w="3009" w:type="pct"/>
            <w:shd w:val="clear" w:color="auto" w:fill="auto"/>
          </w:tcPr>
          <w:p w14:paraId="0FC1ECF0" w14:textId="77777777" w:rsidR="00DB2AE1" w:rsidRPr="006B6BD3" w:rsidRDefault="00DB2AE1" w:rsidP="00DB2AE1">
            <w:pPr>
              <w:pStyle w:val="RepTable"/>
            </w:pPr>
            <w:r w:rsidRPr="006B6BD3">
              <w:t>Low risk substance or Candidate for Substitution?</w:t>
            </w:r>
          </w:p>
        </w:tc>
        <w:tc>
          <w:tcPr>
            <w:tcW w:w="1991" w:type="pct"/>
            <w:shd w:val="clear" w:color="auto" w:fill="auto"/>
          </w:tcPr>
          <w:p w14:paraId="4DBFF96C" w14:textId="62B51F57" w:rsidR="00DB2AE1" w:rsidRPr="006B6BD3" w:rsidRDefault="00DB2AE1" w:rsidP="00DB2AE1">
            <w:pPr>
              <w:pStyle w:val="RepTable"/>
              <w:rPr>
                <w:highlight w:val="yellow"/>
              </w:rPr>
            </w:pPr>
            <w:r>
              <w:t>N/A</w:t>
            </w:r>
          </w:p>
        </w:tc>
      </w:tr>
    </w:tbl>
    <w:p w14:paraId="5111559E" w14:textId="3D5B7F9F" w:rsidR="00DB11C7" w:rsidRDefault="00DB11C7" w:rsidP="00DB11C7">
      <w:pPr>
        <w:pStyle w:val="RepStandard"/>
      </w:pPr>
    </w:p>
    <w:p w14:paraId="7A3BDD8F" w14:textId="77777777" w:rsidR="004C32E4" w:rsidRPr="006B6BD3" w:rsidRDefault="004C32E4" w:rsidP="00DB11C7">
      <w:pPr>
        <w:pStyle w:val="RepStandard"/>
      </w:pPr>
    </w:p>
    <w:p w14:paraId="4CBA027D" w14:textId="77777777" w:rsidR="00DB2AE1" w:rsidRDefault="00DB2AE1" w:rsidP="00DB2AE1">
      <w:pPr>
        <w:pStyle w:val="RepStandard"/>
      </w:pPr>
      <w:r>
        <w:t>Issues that need to be considered as part of the EU approval are listed below.</w:t>
      </w:r>
    </w:p>
    <w:p w14:paraId="16FE5DDD" w14:textId="77777777" w:rsidR="00DB2AE1" w:rsidRDefault="00DB2AE1" w:rsidP="00DB2AE1">
      <w:pPr>
        <w:pStyle w:val="RepStandard"/>
      </w:pPr>
    </w:p>
    <w:p w14:paraId="3763A2B4" w14:textId="77777777" w:rsidR="00DB2AE1" w:rsidRDefault="00DB2AE1" w:rsidP="00DB2AE1">
      <w:pPr>
        <w:pStyle w:val="RepStandard"/>
      </w:pPr>
      <w:r>
        <w:t>In this overall assessment Member States must pay particular attention to the:</w:t>
      </w:r>
    </w:p>
    <w:p w14:paraId="0465AECF" w14:textId="77777777" w:rsidR="00DB2AE1" w:rsidRDefault="00DB2AE1" w:rsidP="00DB2AE1">
      <w:pPr>
        <w:pStyle w:val="RepStandard"/>
      </w:pPr>
    </w:p>
    <w:p w14:paraId="4BEFDF64" w14:textId="77777777" w:rsidR="00DB2AE1" w:rsidRDefault="00DB2AE1" w:rsidP="00DB2AE1">
      <w:pPr>
        <w:pStyle w:val="RepStandard"/>
        <w:numPr>
          <w:ilvl w:val="0"/>
          <w:numId w:val="50"/>
        </w:numPr>
      </w:pPr>
      <w:r>
        <w:t>risk to groundwater, if the active substance is applied under vulnerable soil and/or climatic conditions.</w:t>
      </w:r>
    </w:p>
    <w:p w14:paraId="4C59CEE7" w14:textId="77777777" w:rsidR="00DB2AE1" w:rsidRDefault="00DB2AE1" w:rsidP="00DB2AE1">
      <w:pPr>
        <w:pStyle w:val="RepStandard"/>
      </w:pPr>
    </w:p>
    <w:p w14:paraId="2C634A03" w14:textId="77777777" w:rsidR="00DB2AE1" w:rsidRDefault="00DB2AE1" w:rsidP="00DB2AE1">
      <w:pPr>
        <w:pStyle w:val="RepStandard"/>
      </w:pPr>
      <w:r>
        <w:t>Conditions of use shall include risk mitigation measures, where appropriate.</w:t>
      </w:r>
    </w:p>
    <w:p w14:paraId="781B239D" w14:textId="77777777" w:rsidR="00DB2AE1" w:rsidRDefault="00DB2AE1" w:rsidP="00DB2AE1">
      <w:pPr>
        <w:pStyle w:val="RepStandard"/>
      </w:pPr>
    </w:p>
    <w:p w14:paraId="1EFE1443" w14:textId="77777777" w:rsidR="00DB11C7" w:rsidRPr="006B6BD3" w:rsidRDefault="00DB11C7" w:rsidP="00DB11C7">
      <w:pPr>
        <w:pStyle w:val="RepStandard"/>
      </w:pPr>
    </w:p>
    <w:p w14:paraId="39A19DF8" w14:textId="77777777" w:rsidR="00DB2AE1" w:rsidRDefault="00DB2AE1" w:rsidP="00DB2AE1">
      <w:pPr>
        <w:pStyle w:val="RepStandard"/>
      </w:pPr>
      <w:r>
        <w:t xml:space="preserve">The SANCO report for Fluxapyroxad (SANCO/10692/2012- Rev 2, 25 March 2021) is considered to provide the relevant review information or a reference to where such information can be found. </w:t>
      </w:r>
    </w:p>
    <w:p w14:paraId="08360F7C" w14:textId="77777777" w:rsidR="00DB2AE1" w:rsidRDefault="00DB2AE1" w:rsidP="00DB2AE1">
      <w:pPr>
        <w:pStyle w:val="RepStandard"/>
      </w:pPr>
    </w:p>
    <w:p w14:paraId="1CFCBA1A" w14:textId="2F333E4E" w:rsidR="00DB2AE1" w:rsidRDefault="00DB2AE1" w:rsidP="00DB2AE1">
      <w:pPr>
        <w:pStyle w:val="RepStandard"/>
        <w:rPr>
          <w:b/>
          <w:bCs/>
        </w:rPr>
      </w:pPr>
      <w:r>
        <w:rPr>
          <w:b/>
          <w:bCs/>
        </w:rPr>
        <w:t>Table </w:t>
      </w:r>
      <w:r>
        <w:rPr>
          <w:b/>
          <w:bCs/>
        </w:rPr>
        <w:fldChar w:fldCharType="begin"/>
      </w:r>
      <w:r>
        <w:rPr>
          <w:b/>
          <w:bCs/>
        </w:rPr>
        <w:instrText xml:space="preserve"> STYLEREF 2 \s </w:instrText>
      </w:r>
      <w:r>
        <w:rPr>
          <w:b/>
          <w:bCs/>
        </w:rPr>
        <w:fldChar w:fldCharType="separate"/>
      </w:r>
      <w:r w:rsidR="004D6404">
        <w:rPr>
          <w:b/>
          <w:bCs/>
          <w:noProof/>
        </w:rPr>
        <w:t>0.1</w:t>
      </w:r>
      <w:r>
        <w:fldChar w:fldCharType="end"/>
      </w:r>
      <w:r>
        <w:rPr>
          <w:b/>
          <w:bCs/>
        </w:rPr>
        <w:noBreakHyphen/>
      </w:r>
      <w:r>
        <w:rPr>
          <w:b/>
          <w:bCs/>
        </w:rPr>
        <w:fldChar w:fldCharType="begin"/>
      </w:r>
      <w:r>
        <w:rPr>
          <w:b/>
          <w:bCs/>
        </w:rPr>
        <w:instrText xml:space="preserve"> SEQ Table \* ARABIC \s 2 </w:instrText>
      </w:r>
      <w:r>
        <w:rPr>
          <w:b/>
          <w:bCs/>
        </w:rPr>
        <w:fldChar w:fldCharType="separate"/>
      </w:r>
      <w:r w:rsidR="004D6404">
        <w:rPr>
          <w:b/>
          <w:bCs/>
          <w:noProof/>
        </w:rPr>
        <w:t>3</w:t>
      </w:r>
      <w:r>
        <w:fldChar w:fldCharType="end"/>
      </w:r>
      <w:r>
        <w:rPr>
          <w:b/>
          <w:bCs/>
        </w:rPr>
        <w:t>:</w:t>
      </w:r>
      <w:r>
        <w:rPr>
          <w:b/>
          <w:bCs/>
        </w:rPr>
        <w:tab/>
        <w:t>Information on minimum purity of Fluxapyroxad</w:t>
      </w:r>
    </w:p>
    <w:tbl>
      <w:tblPr>
        <w:tblW w:w="4935"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11"/>
        <w:gridCol w:w="4615"/>
      </w:tblGrid>
      <w:tr w:rsidR="00DB2AE1" w14:paraId="7265A15D" w14:textId="77777777" w:rsidTr="00DB2AE1">
        <w:trPr>
          <w:tblHeader/>
        </w:trPr>
        <w:tc>
          <w:tcPr>
            <w:tcW w:w="2499" w:type="pct"/>
            <w:tcBorders>
              <w:top w:val="single" w:sz="4" w:space="0" w:color="auto"/>
              <w:left w:val="single" w:sz="4" w:space="0" w:color="auto"/>
              <w:bottom w:val="single" w:sz="4" w:space="0" w:color="auto"/>
              <w:right w:val="single" w:sz="4" w:space="0" w:color="auto"/>
            </w:tcBorders>
            <w:hideMark/>
          </w:tcPr>
          <w:p w14:paraId="267C37D0" w14:textId="77777777" w:rsidR="00DB2AE1" w:rsidRDefault="00DB2AE1">
            <w:pPr>
              <w:pStyle w:val="RepTableHeader"/>
              <w:jc w:val="center"/>
              <w:rPr>
                <w:lang w:val="en-GB"/>
              </w:rPr>
            </w:pPr>
            <w:r>
              <w:rPr>
                <w:lang w:val="en-GB"/>
              </w:rPr>
              <w:t>EU agreed minimum purity from Inclusion Directive or Implementing regulation</w:t>
            </w:r>
          </w:p>
        </w:tc>
        <w:tc>
          <w:tcPr>
            <w:tcW w:w="2501" w:type="pct"/>
            <w:tcBorders>
              <w:top w:val="single" w:sz="4" w:space="0" w:color="auto"/>
              <w:left w:val="single" w:sz="4" w:space="0" w:color="auto"/>
              <w:bottom w:val="single" w:sz="4" w:space="0" w:color="auto"/>
              <w:right w:val="single" w:sz="4" w:space="0" w:color="auto"/>
            </w:tcBorders>
            <w:hideMark/>
          </w:tcPr>
          <w:p w14:paraId="0675DB2A" w14:textId="77777777" w:rsidR="00DB2AE1" w:rsidRDefault="00DB2AE1">
            <w:pPr>
              <w:pStyle w:val="RepTableHeader"/>
              <w:jc w:val="center"/>
              <w:rPr>
                <w:lang w:val="en-GB"/>
              </w:rPr>
            </w:pPr>
            <w:r>
              <w:rPr>
                <w:lang w:val="en-GB"/>
              </w:rPr>
              <w:t>(if different) Minimum purity of active substance used in the product / information on available equivalency report *, **</w:t>
            </w:r>
          </w:p>
        </w:tc>
      </w:tr>
      <w:tr w:rsidR="00B934FD" w14:paraId="44D227F2" w14:textId="77777777" w:rsidTr="00DB2AE1">
        <w:tc>
          <w:tcPr>
            <w:tcW w:w="2499" w:type="pct"/>
            <w:tcBorders>
              <w:top w:val="single" w:sz="4" w:space="0" w:color="auto"/>
              <w:left w:val="single" w:sz="4" w:space="0" w:color="auto"/>
              <w:bottom w:val="single" w:sz="4" w:space="0" w:color="auto"/>
              <w:right w:val="single" w:sz="4" w:space="0" w:color="auto"/>
            </w:tcBorders>
          </w:tcPr>
          <w:p w14:paraId="731971E4" w14:textId="77777777" w:rsidR="00B934FD" w:rsidRDefault="00B934FD" w:rsidP="00B934FD">
            <w:pPr>
              <w:pStyle w:val="RepTable"/>
              <w:rPr>
                <w:szCs w:val="20"/>
              </w:rPr>
            </w:pPr>
            <w:r w:rsidRPr="00B934FD">
              <w:rPr>
                <w:szCs w:val="20"/>
              </w:rPr>
              <w:t xml:space="preserve">950 g/kg </w:t>
            </w:r>
          </w:p>
          <w:p w14:paraId="18E1EB27" w14:textId="77DCF7C0" w:rsidR="00B934FD" w:rsidRPr="00B934FD" w:rsidRDefault="00B934FD" w:rsidP="00B934FD">
            <w:pPr>
              <w:pStyle w:val="RepTable"/>
              <w:rPr>
                <w:szCs w:val="20"/>
                <w:highlight w:val="lightGray"/>
              </w:rPr>
            </w:pPr>
            <w:r w:rsidRPr="00B934FD">
              <w:rPr>
                <w:szCs w:val="20"/>
                <w:highlight w:val="lightGray"/>
              </w:rPr>
              <w:t>(pilot plant production acc. to EFSA Journal 2012;10(1):2522 / Reg. (EU) No 540/2011)</w:t>
            </w:r>
          </w:p>
          <w:p w14:paraId="688900D6" w14:textId="2E06F330" w:rsidR="00B934FD" w:rsidRPr="00B934FD" w:rsidRDefault="00B934FD" w:rsidP="00B934FD">
            <w:pPr>
              <w:pStyle w:val="RepTable"/>
              <w:rPr>
                <w:szCs w:val="20"/>
              </w:rPr>
            </w:pPr>
            <w:r w:rsidRPr="00B934FD">
              <w:rPr>
                <w:szCs w:val="20"/>
                <w:highlight w:val="lightGray"/>
              </w:rPr>
              <w:t xml:space="preserve">980 g/kg, </w:t>
            </w:r>
            <w:r w:rsidRPr="00B934FD">
              <w:rPr>
                <w:rFonts w:cs="EUAlbertina"/>
                <w:color w:val="000000"/>
                <w:szCs w:val="20"/>
                <w:highlight w:val="lightGray"/>
              </w:rPr>
              <w:t xml:space="preserve">Toluene maximum content 0.6 g/kg </w:t>
            </w:r>
            <w:r w:rsidRPr="00B934FD">
              <w:rPr>
                <w:szCs w:val="20"/>
                <w:highlight w:val="lightGray"/>
              </w:rPr>
              <w:t>(based on data from large scale production, acc. to SANCO/10692/2012, Rev. 2, 25 March 2021)</w:t>
            </w:r>
          </w:p>
        </w:tc>
        <w:tc>
          <w:tcPr>
            <w:tcW w:w="2501" w:type="pct"/>
            <w:tcBorders>
              <w:top w:val="single" w:sz="4" w:space="0" w:color="auto"/>
              <w:left w:val="single" w:sz="4" w:space="0" w:color="auto"/>
              <w:bottom w:val="single" w:sz="4" w:space="0" w:color="auto"/>
              <w:right w:val="single" w:sz="4" w:space="0" w:color="auto"/>
            </w:tcBorders>
            <w:hideMark/>
          </w:tcPr>
          <w:p w14:paraId="714724AB" w14:textId="77777777" w:rsidR="00B934FD" w:rsidRDefault="00B934FD" w:rsidP="00B934FD">
            <w:pPr>
              <w:pStyle w:val="RepTable"/>
              <w:rPr>
                <w:szCs w:val="20"/>
              </w:rPr>
            </w:pPr>
            <w:r w:rsidRPr="00B934FD">
              <w:rPr>
                <w:szCs w:val="20"/>
              </w:rPr>
              <w:t xml:space="preserve">980 g/kg </w:t>
            </w:r>
          </w:p>
          <w:p w14:paraId="79F4C0F5" w14:textId="32333363" w:rsidR="00B934FD" w:rsidRPr="00B934FD" w:rsidRDefault="00B934FD" w:rsidP="00B934FD">
            <w:pPr>
              <w:pStyle w:val="RepTable"/>
              <w:rPr>
                <w:szCs w:val="20"/>
              </w:rPr>
            </w:pPr>
            <w:r w:rsidRPr="00B934FD">
              <w:rPr>
                <w:szCs w:val="20"/>
                <w:highlight w:val="lightGray"/>
              </w:rPr>
              <w:t>(based on data from large scale production)</w:t>
            </w:r>
          </w:p>
          <w:p w14:paraId="3D9B6FF0" w14:textId="77777777" w:rsidR="00B934FD" w:rsidRPr="00B934FD" w:rsidRDefault="00B934FD" w:rsidP="00B934FD">
            <w:pPr>
              <w:pStyle w:val="RepTable"/>
              <w:rPr>
                <w:szCs w:val="20"/>
              </w:rPr>
            </w:pPr>
            <w:r w:rsidRPr="00B934FD">
              <w:rPr>
                <w:szCs w:val="20"/>
              </w:rPr>
              <w:t>Equivalence report available: Y</w:t>
            </w:r>
          </w:p>
          <w:p w14:paraId="03E6B59E" w14:textId="0F222AA0" w:rsidR="00B934FD" w:rsidRPr="00B934FD" w:rsidRDefault="00B934FD" w:rsidP="00B934FD">
            <w:pPr>
              <w:pStyle w:val="RepTable"/>
              <w:rPr>
                <w:szCs w:val="20"/>
              </w:rPr>
            </w:pPr>
            <w:r w:rsidRPr="00B934FD">
              <w:rPr>
                <w:szCs w:val="20"/>
              </w:rPr>
              <w:t>RMS: United Kingdom</w:t>
            </w:r>
          </w:p>
        </w:tc>
      </w:tr>
    </w:tbl>
    <w:p w14:paraId="4D533592" w14:textId="77777777" w:rsidR="00DB2AE1" w:rsidRDefault="00DB2AE1" w:rsidP="00DB2AE1">
      <w:pPr>
        <w:pStyle w:val="RepTableFootnote"/>
        <w:rPr>
          <w:lang w:val="en-GB"/>
        </w:rPr>
      </w:pPr>
      <w:r>
        <w:rPr>
          <w:lang w:val="en-GB"/>
        </w:rPr>
        <w:t xml:space="preserve">* </w:t>
      </w:r>
      <w:r>
        <w:rPr>
          <w:lang w:val="en-GB"/>
        </w:rPr>
        <w:tab/>
        <w:t>Since EU approval new studies on the active substance have been performed (e.g. new manufacturing site, new specification) and as a result the purity of the active substance has changed (see Part C).</w:t>
      </w:r>
    </w:p>
    <w:p w14:paraId="0C3B06E5" w14:textId="77777777" w:rsidR="00DB2AE1" w:rsidRDefault="00DB2AE1" w:rsidP="00DB2AE1">
      <w:pPr>
        <w:pStyle w:val="RepTableFootnote"/>
        <w:rPr>
          <w:lang w:val="en-GB"/>
        </w:rPr>
      </w:pPr>
      <w:r>
        <w:rPr>
          <w:lang w:val="en-GB"/>
        </w:rPr>
        <w:t>**.</w:t>
      </w:r>
      <w:r>
        <w:rPr>
          <w:lang w:val="en-GB"/>
        </w:rPr>
        <w:tab/>
        <w:t>If the specification of the active substance is different to that used as reference specification for EU approval then please refer to the equivalency document from the RMS.</w:t>
      </w:r>
    </w:p>
    <w:p w14:paraId="4F844566" w14:textId="65AFBF3E" w:rsidR="00DB2AE1" w:rsidRDefault="004C32E4" w:rsidP="00DB2AE1">
      <w:pPr>
        <w:pStyle w:val="RepStandard"/>
      </w:pPr>
      <w:r>
        <w:br w:type="page"/>
      </w:r>
    </w:p>
    <w:p w14:paraId="25438855" w14:textId="77777777" w:rsidR="00B934FD" w:rsidRPr="004C32E4" w:rsidRDefault="00B934FD" w:rsidP="00B934FD">
      <w:pPr>
        <w:pStyle w:val="RepStandard"/>
        <w:rPr>
          <w:lang w:val="en-US"/>
        </w:rPr>
      </w:pPr>
      <w:r>
        <w:lastRenderedPageBreak/>
        <w:t xml:space="preserve">The minimum purity of fluxapyroxad – </w:t>
      </w:r>
      <w:r w:rsidRPr="007F3AE6">
        <w:rPr>
          <w:highlight w:val="lightGray"/>
        </w:rPr>
        <w:t>950g/kg (toluene was considered as a relevant impurity with a maximum limit of 1 g/kg)</w:t>
      </w:r>
      <w:r>
        <w:t>, as stated in the SANCO/10692/2012 (01 June 2012), was based on the active substance from a pilot plant production.. The detailed specification of the technical active substance produced in large scale is given in the equivalence report “Fluxapyroxad equivalence FINAL 1107 BASF Ludwigshafen UK 2013-04-30” which is available on CIRCABC.</w:t>
      </w:r>
    </w:p>
    <w:p w14:paraId="3360FCCD" w14:textId="2AD1F5A7" w:rsidR="00DB2AE1" w:rsidRDefault="00B934FD" w:rsidP="00B934FD">
      <w:pPr>
        <w:pStyle w:val="RepStandard"/>
      </w:pPr>
      <w:r>
        <w:t xml:space="preserve">The new specification of fluxapyroxad is a minimum purity of 98 %. The relevant impurity toluene should not exceed 0.6 g/kg in the technical material </w:t>
      </w:r>
      <w:r w:rsidRPr="00F74D8E">
        <w:rPr>
          <w:highlight w:val="lightGray"/>
        </w:rPr>
        <w:t>(SANCO/10692/2012, Rev. 2, 25 March 2021)</w:t>
      </w:r>
      <w:r w:rsidR="00DB2AE1">
        <w:t>.</w:t>
      </w:r>
    </w:p>
    <w:p w14:paraId="44B0533E" w14:textId="033FBE64" w:rsidR="00DB11C7" w:rsidRDefault="00DB11C7" w:rsidP="00DB11C7">
      <w:pPr>
        <w:pStyle w:val="RepStandard"/>
      </w:pPr>
    </w:p>
    <w:p w14:paraId="4C47630A" w14:textId="224896F3" w:rsidR="00DB2AE1" w:rsidRDefault="00DB2AE1" w:rsidP="00DB2AE1">
      <w:pPr>
        <w:pStyle w:val="RepStandard"/>
      </w:pPr>
      <w:r>
        <w:t>The following table provides the endpoints used in the evaluation in the case that they deviate from EU endpoints.</w:t>
      </w:r>
    </w:p>
    <w:p w14:paraId="3B7647B1" w14:textId="77777777" w:rsidR="00DB11C7" w:rsidRPr="006B6BD3" w:rsidRDefault="00DB11C7" w:rsidP="00DB11C7">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17"/>
        <w:gridCol w:w="3595"/>
        <w:gridCol w:w="3236"/>
      </w:tblGrid>
      <w:tr w:rsidR="00DB11C7" w:rsidRPr="006B6BD3" w14:paraId="4269027B" w14:textId="77777777" w:rsidTr="00C9421A">
        <w:trPr>
          <w:tblHeader/>
        </w:trPr>
        <w:tc>
          <w:tcPr>
            <w:tcW w:w="1346" w:type="pct"/>
            <w:vMerge w:val="restart"/>
            <w:shd w:val="clear" w:color="auto" w:fill="auto"/>
            <w:vAlign w:val="center"/>
          </w:tcPr>
          <w:p w14:paraId="43A926CB" w14:textId="77777777" w:rsidR="00DB11C7" w:rsidRPr="006B6BD3" w:rsidRDefault="00DB11C7" w:rsidP="00C9421A">
            <w:pPr>
              <w:pStyle w:val="RepTableHeader"/>
              <w:jc w:val="center"/>
              <w:rPr>
                <w:lang w:val="en-GB"/>
              </w:rPr>
            </w:pPr>
            <w:r w:rsidRPr="006B6BD3">
              <w:rPr>
                <w:lang w:val="en-GB"/>
              </w:rPr>
              <w:t>Endpoint</w:t>
            </w:r>
          </w:p>
        </w:tc>
        <w:tc>
          <w:tcPr>
            <w:tcW w:w="3654" w:type="pct"/>
            <w:gridSpan w:val="2"/>
            <w:shd w:val="clear" w:color="auto" w:fill="auto"/>
            <w:vAlign w:val="center"/>
          </w:tcPr>
          <w:p w14:paraId="4B421D40" w14:textId="77777777" w:rsidR="00DB11C7" w:rsidRPr="006B6BD3" w:rsidRDefault="00DB11C7" w:rsidP="00C9421A">
            <w:pPr>
              <w:pStyle w:val="RepTableHeader"/>
              <w:jc w:val="center"/>
              <w:rPr>
                <w:lang w:val="en-GB"/>
              </w:rPr>
            </w:pPr>
            <w:r w:rsidRPr="0000575E">
              <w:t>Fluxapyroxad</w:t>
            </w:r>
          </w:p>
        </w:tc>
      </w:tr>
      <w:tr w:rsidR="00DB11C7" w:rsidRPr="006B6BD3" w14:paraId="7165F5CD" w14:textId="77777777" w:rsidTr="00C9421A">
        <w:trPr>
          <w:tblHeader/>
        </w:trPr>
        <w:tc>
          <w:tcPr>
            <w:tcW w:w="1346" w:type="pct"/>
            <w:vMerge/>
            <w:shd w:val="clear" w:color="auto" w:fill="auto"/>
            <w:vAlign w:val="center"/>
          </w:tcPr>
          <w:p w14:paraId="5191078B" w14:textId="77777777" w:rsidR="00DB11C7" w:rsidRPr="006B6BD3" w:rsidRDefault="00DB11C7" w:rsidP="00C9421A">
            <w:pPr>
              <w:pStyle w:val="RepTableHeader"/>
              <w:jc w:val="center"/>
              <w:rPr>
                <w:lang w:val="en-GB"/>
              </w:rPr>
            </w:pPr>
          </w:p>
        </w:tc>
        <w:tc>
          <w:tcPr>
            <w:tcW w:w="1923" w:type="pct"/>
            <w:shd w:val="clear" w:color="auto" w:fill="auto"/>
            <w:vAlign w:val="center"/>
          </w:tcPr>
          <w:p w14:paraId="43DB37B0" w14:textId="77777777" w:rsidR="00DB11C7" w:rsidRPr="006B6BD3" w:rsidRDefault="00DB11C7" w:rsidP="00C9421A">
            <w:pPr>
              <w:pStyle w:val="RepTableHeader"/>
              <w:jc w:val="center"/>
              <w:rPr>
                <w:lang w:val="en-GB"/>
              </w:rPr>
            </w:pPr>
            <w:r w:rsidRPr="006B6BD3">
              <w:rPr>
                <w:lang w:val="en-GB"/>
              </w:rPr>
              <w:t xml:space="preserve">EU agreed endpoint from </w:t>
            </w:r>
            <w:r w:rsidRPr="00865D35">
              <w:rPr>
                <w:lang w:val="en-GB"/>
              </w:rPr>
              <w:t>EFSA Journal 2012;10(1):2522</w:t>
            </w:r>
          </w:p>
        </w:tc>
        <w:tc>
          <w:tcPr>
            <w:tcW w:w="1731" w:type="pct"/>
            <w:shd w:val="clear" w:color="auto" w:fill="auto"/>
            <w:vAlign w:val="center"/>
          </w:tcPr>
          <w:p w14:paraId="4BF42CC2" w14:textId="77777777" w:rsidR="00DB11C7" w:rsidRPr="0022721D" w:rsidRDefault="00DB11C7" w:rsidP="00C9421A">
            <w:pPr>
              <w:pStyle w:val="RepTableHeader"/>
              <w:jc w:val="center"/>
              <w:rPr>
                <w:lang w:val="en-GB"/>
              </w:rPr>
            </w:pPr>
            <w:r w:rsidRPr="006B6BD3">
              <w:rPr>
                <w:iCs/>
                <w:lang w:val="en-GB"/>
              </w:rPr>
              <w:t>Endpoint used</w:t>
            </w:r>
            <w:r>
              <w:rPr>
                <w:iCs/>
                <w:lang w:val="en-GB"/>
              </w:rPr>
              <w:t>*</w:t>
            </w:r>
          </w:p>
        </w:tc>
      </w:tr>
      <w:tr w:rsidR="00DB11C7" w:rsidRPr="006B6BD3" w14:paraId="0E4D35F2" w14:textId="77777777" w:rsidTr="00C9421A">
        <w:tc>
          <w:tcPr>
            <w:tcW w:w="5000" w:type="pct"/>
            <w:gridSpan w:val="3"/>
            <w:shd w:val="clear" w:color="auto" w:fill="auto"/>
          </w:tcPr>
          <w:p w14:paraId="6F93A5D1" w14:textId="77777777" w:rsidR="00DB11C7" w:rsidRPr="006B6BD3" w:rsidRDefault="00DB11C7" w:rsidP="00C9421A">
            <w:pPr>
              <w:pStyle w:val="RepTable"/>
            </w:pPr>
            <w:r>
              <w:rPr>
                <w:b/>
                <w:szCs w:val="20"/>
              </w:rPr>
              <w:t>Efate</w:t>
            </w:r>
          </w:p>
        </w:tc>
      </w:tr>
      <w:tr w:rsidR="00DB11C7" w:rsidRPr="006B6BD3" w14:paraId="64C2A2E6" w14:textId="77777777" w:rsidTr="00C9421A">
        <w:tc>
          <w:tcPr>
            <w:tcW w:w="1346" w:type="pct"/>
            <w:shd w:val="clear" w:color="auto" w:fill="auto"/>
          </w:tcPr>
          <w:p w14:paraId="431B317F" w14:textId="77777777" w:rsidR="00DB11C7" w:rsidRPr="006B6BD3" w:rsidRDefault="00DB11C7" w:rsidP="00C9421A">
            <w:pPr>
              <w:pStyle w:val="RepTable"/>
            </w:pPr>
            <w:r w:rsidRPr="0000575E">
              <w:t>DT</w:t>
            </w:r>
            <w:r w:rsidRPr="0000575E">
              <w:rPr>
                <w:vertAlign w:val="subscript"/>
              </w:rPr>
              <w:t xml:space="preserve">50 </w:t>
            </w:r>
            <w:r w:rsidRPr="0000575E">
              <w:t>[d]</w:t>
            </w:r>
          </w:p>
        </w:tc>
        <w:tc>
          <w:tcPr>
            <w:tcW w:w="1923" w:type="pct"/>
            <w:shd w:val="clear" w:color="auto" w:fill="auto"/>
          </w:tcPr>
          <w:p w14:paraId="0546B1E7" w14:textId="77777777" w:rsidR="00DB11C7" w:rsidRPr="003643C2" w:rsidRDefault="00DB11C7" w:rsidP="00C9421A">
            <w:pPr>
              <w:pStyle w:val="RepTable"/>
            </w:pPr>
            <w:r>
              <w:t>370</w:t>
            </w:r>
            <w:r>
              <w:br/>
            </w:r>
            <w:r w:rsidRPr="003643C2">
              <w:rPr>
                <w:rFonts w:ascii="TimesNewRomanPSMT" w:hAnsi="TimesNewRomanPSMT" w:cs="TimesNewRomanPSMT"/>
                <w:szCs w:val="20"/>
              </w:rPr>
              <w:t>(field, worst-case, best-fit, nonnormalised)</w:t>
            </w:r>
          </w:p>
        </w:tc>
        <w:tc>
          <w:tcPr>
            <w:tcW w:w="1731" w:type="pct"/>
            <w:shd w:val="clear" w:color="auto" w:fill="auto"/>
          </w:tcPr>
          <w:p w14:paraId="04239974" w14:textId="77777777" w:rsidR="00DB11C7" w:rsidRPr="006B6BD3" w:rsidRDefault="00DB11C7" w:rsidP="00C9421A">
            <w:pPr>
              <w:pStyle w:val="0TabTexLE"/>
              <w:keepNext/>
              <w:keepLines/>
              <w:widowControl/>
            </w:pPr>
            <w:r w:rsidRPr="0000575E">
              <w:rPr>
                <w:rFonts w:ascii="Times New Roman" w:hAnsi="Times New Roman" w:cs="Times New Roman"/>
              </w:rPr>
              <w:t>378</w:t>
            </w:r>
            <w:r>
              <w:rPr>
                <w:rFonts w:ascii="Times New Roman" w:hAnsi="Times New Roman" w:cs="Times New Roman"/>
              </w:rPr>
              <w:br/>
            </w:r>
            <w:r w:rsidRPr="003643C2">
              <w:rPr>
                <w:rFonts w:ascii="Times New Roman" w:hAnsi="Times New Roman" w:cs="Times New Roman"/>
              </w:rPr>
              <w:t>(DFOP</w:t>
            </w:r>
            <w:r w:rsidRPr="003643C2">
              <w:rPr>
                <w:rFonts w:ascii="Times New Roman" w:hAnsi="Times New Roman" w:cs="Times New Roman"/>
                <w:vertAlign w:val="superscript"/>
              </w:rPr>
              <w:t xml:space="preserve"> a</w:t>
            </w:r>
            <w:r w:rsidRPr="003643C2">
              <w:rPr>
                <w:rFonts w:ascii="Times New Roman" w:hAnsi="Times New Roman" w:cs="Times New Roman"/>
              </w:rPr>
              <w:t>, worst case, non-normalized, from field studies, n = 6)</w:t>
            </w:r>
          </w:p>
        </w:tc>
      </w:tr>
      <w:tr w:rsidR="00DB11C7" w:rsidRPr="006B6BD3" w14:paraId="3432C1D8" w14:textId="77777777" w:rsidTr="00C9421A">
        <w:tc>
          <w:tcPr>
            <w:tcW w:w="1346" w:type="pct"/>
            <w:shd w:val="clear" w:color="auto" w:fill="auto"/>
          </w:tcPr>
          <w:p w14:paraId="19F02E65" w14:textId="77777777" w:rsidR="00DB11C7" w:rsidRPr="008B036E" w:rsidRDefault="00DB11C7" w:rsidP="00C9421A">
            <w:pPr>
              <w:pStyle w:val="RepTable"/>
            </w:pPr>
            <w:r>
              <w:t>K</w:t>
            </w:r>
            <w:r w:rsidRPr="00366581">
              <w:rPr>
                <w:vertAlign w:val="subscript"/>
              </w:rPr>
              <w:t>foc</w:t>
            </w:r>
            <w:r>
              <w:t xml:space="preserve"> for f</w:t>
            </w:r>
            <w:r w:rsidRPr="008B036E">
              <w:t>luxapyroxad</w:t>
            </w:r>
          </w:p>
        </w:tc>
        <w:tc>
          <w:tcPr>
            <w:tcW w:w="1923" w:type="pct"/>
            <w:shd w:val="clear" w:color="auto" w:fill="auto"/>
          </w:tcPr>
          <w:p w14:paraId="2E308E31" w14:textId="77777777" w:rsidR="00DB11C7" w:rsidRDefault="00DB11C7" w:rsidP="00C9421A">
            <w:pPr>
              <w:pStyle w:val="RepTable"/>
            </w:pPr>
            <w:r>
              <w:t>728</w:t>
            </w:r>
          </w:p>
          <w:p w14:paraId="17CBBBCE" w14:textId="77777777" w:rsidR="00DB11C7" w:rsidRDefault="00DB11C7" w:rsidP="00C9421A">
            <w:pPr>
              <w:pStyle w:val="RepTable"/>
            </w:pPr>
            <w:r w:rsidRPr="00366581">
              <w:t>(arithmetic mean; n=7)</w:t>
            </w:r>
          </w:p>
        </w:tc>
        <w:tc>
          <w:tcPr>
            <w:tcW w:w="1731" w:type="pct"/>
            <w:shd w:val="clear" w:color="auto" w:fill="auto"/>
          </w:tcPr>
          <w:p w14:paraId="7DF084AE" w14:textId="77777777" w:rsidR="00DB11C7" w:rsidRPr="00366581" w:rsidRDefault="00DB11C7" w:rsidP="00C9421A">
            <w:pPr>
              <w:pStyle w:val="0TabTexLE"/>
              <w:keepNext/>
              <w:keepLines/>
              <w:rPr>
                <w:rFonts w:ascii="Times New Roman" w:hAnsi="Times New Roman" w:cs="Times New Roman"/>
              </w:rPr>
            </w:pPr>
            <w:r w:rsidRPr="00366581">
              <w:rPr>
                <w:rFonts w:ascii="Times New Roman" w:hAnsi="Times New Roman" w:cs="Times New Roman"/>
              </w:rPr>
              <w:t>681</w:t>
            </w:r>
          </w:p>
          <w:p w14:paraId="0F1F05EB" w14:textId="77777777" w:rsidR="00DB11C7" w:rsidRPr="0000575E" w:rsidRDefault="00DB11C7" w:rsidP="00C9421A">
            <w:pPr>
              <w:pStyle w:val="0TabTexLE"/>
              <w:keepNext/>
              <w:keepLines/>
              <w:widowControl/>
              <w:rPr>
                <w:rFonts w:ascii="Times New Roman" w:hAnsi="Times New Roman" w:cs="Times New Roman"/>
              </w:rPr>
            </w:pPr>
            <w:r w:rsidRPr="00366581">
              <w:rPr>
                <w:rFonts w:ascii="Times New Roman" w:hAnsi="Times New Roman" w:cs="Times New Roman"/>
              </w:rPr>
              <w:t>(geometric mean, n = 7)</w:t>
            </w:r>
          </w:p>
        </w:tc>
      </w:tr>
      <w:tr w:rsidR="00DB11C7" w:rsidRPr="006B6BD3" w14:paraId="77A0BCF1" w14:textId="77777777" w:rsidTr="00C9421A">
        <w:tc>
          <w:tcPr>
            <w:tcW w:w="1346" w:type="pct"/>
            <w:shd w:val="clear" w:color="auto" w:fill="auto"/>
          </w:tcPr>
          <w:p w14:paraId="1A433B29" w14:textId="77777777" w:rsidR="00DB11C7" w:rsidRDefault="00DB11C7" w:rsidP="00C9421A">
            <w:pPr>
              <w:pStyle w:val="RepTable"/>
            </w:pPr>
            <w:r>
              <w:t>K</w:t>
            </w:r>
            <w:r w:rsidRPr="00366581">
              <w:rPr>
                <w:vertAlign w:val="subscript"/>
              </w:rPr>
              <w:t>foc</w:t>
            </w:r>
            <w:r>
              <w:t xml:space="preserve"> for </w:t>
            </w:r>
            <w:r w:rsidRPr="008B036E">
              <w:t>M700F001</w:t>
            </w:r>
          </w:p>
        </w:tc>
        <w:tc>
          <w:tcPr>
            <w:tcW w:w="1923" w:type="pct"/>
            <w:shd w:val="clear" w:color="auto" w:fill="auto"/>
          </w:tcPr>
          <w:p w14:paraId="20415682" w14:textId="77777777" w:rsidR="00DB11C7" w:rsidRDefault="00DB11C7" w:rsidP="00C9421A">
            <w:pPr>
              <w:pStyle w:val="RepTable"/>
            </w:pPr>
            <w:r>
              <w:t>2.6</w:t>
            </w:r>
          </w:p>
          <w:p w14:paraId="05A07F10" w14:textId="77777777" w:rsidR="00DB11C7" w:rsidRDefault="00DB11C7" w:rsidP="00C9421A">
            <w:pPr>
              <w:pStyle w:val="RepTable"/>
            </w:pPr>
            <w:r w:rsidRPr="00366581">
              <w:t>(arithmetic mean; n=7)</w:t>
            </w:r>
          </w:p>
        </w:tc>
        <w:tc>
          <w:tcPr>
            <w:tcW w:w="1731" w:type="pct"/>
            <w:shd w:val="clear" w:color="auto" w:fill="auto"/>
          </w:tcPr>
          <w:p w14:paraId="79374760" w14:textId="77777777" w:rsidR="00DB11C7" w:rsidRPr="00366581" w:rsidRDefault="00DB11C7" w:rsidP="00C9421A">
            <w:pPr>
              <w:pStyle w:val="0TabTexLE"/>
              <w:keepNext/>
              <w:keepLines/>
              <w:rPr>
                <w:rFonts w:ascii="Times New Roman" w:hAnsi="Times New Roman" w:cs="Times New Roman"/>
              </w:rPr>
            </w:pPr>
            <w:r>
              <w:rPr>
                <w:rFonts w:ascii="Times New Roman" w:hAnsi="Times New Roman" w:cs="Times New Roman"/>
              </w:rPr>
              <w:t>2.3</w:t>
            </w:r>
          </w:p>
          <w:p w14:paraId="58BA216A" w14:textId="77777777" w:rsidR="00DB11C7" w:rsidRPr="00366581" w:rsidRDefault="00DB11C7" w:rsidP="00C9421A">
            <w:pPr>
              <w:pStyle w:val="0TabTexLE"/>
              <w:keepNext/>
              <w:keepLines/>
              <w:rPr>
                <w:rFonts w:ascii="Times New Roman" w:hAnsi="Times New Roman" w:cs="Times New Roman"/>
              </w:rPr>
            </w:pPr>
            <w:r w:rsidRPr="00366581">
              <w:rPr>
                <w:rFonts w:ascii="Times New Roman" w:hAnsi="Times New Roman" w:cs="Times New Roman"/>
              </w:rPr>
              <w:t>(geometric mean, n = 7)</w:t>
            </w:r>
          </w:p>
        </w:tc>
      </w:tr>
      <w:tr w:rsidR="00DB11C7" w:rsidRPr="006B6BD3" w14:paraId="4CCC784B" w14:textId="77777777" w:rsidTr="00C9421A">
        <w:tc>
          <w:tcPr>
            <w:tcW w:w="1346" w:type="pct"/>
            <w:shd w:val="clear" w:color="auto" w:fill="auto"/>
          </w:tcPr>
          <w:p w14:paraId="6C7D56CB" w14:textId="77777777" w:rsidR="00DB11C7" w:rsidRDefault="00DB11C7" w:rsidP="00C9421A">
            <w:pPr>
              <w:pStyle w:val="RepTable"/>
            </w:pPr>
            <w:r>
              <w:t>K</w:t>
            </w:r>
            <w:r w:rsidRPr="00366581">
              <w:rPr>
                <w:vertAlign w:val="subscript"/>
              </w:rPr>
              <w:t>foc</w:t>
            </w:r>
            <w:r>
              <w:t xml:space="preserve"> for </w:t>
            </w:r>
            <w:r w:rsidRPr="008B036E">
              <w:t>M700F00</w:t>
            </w:r>
            <w:r>
              <w:t>2</w:t>
            </w:r>
          </w:p>
        </w:tc>
        <w:tc>
          <w:tcPr>
            <w:tcW w:w="1923" w:type="pct"/>
            <w:shd w:val="clear" w:color="auto" w:fill="auto"/>
          </w:tcPr>
          <w:p w14:paraId="1F77A3A8" w14:textId="77777777" w:rsidR="00DB11C7" w:rsidRDefault="00DB11C7" w:rsidP="00C9421A">
            <w:pPr>
              <w:pStyle w:val="RepTable"/>
            </w:pPr>
            <w:r>
              <w:t>7.6</w:t>
            </w:r>
          </w:p>
          <w:p w14:paraId="4BCE2BE3" w14:textId="77777777" w:rsidR="00DB11C7" w:rsidRDefault="00DB11C7" w:rsidP="00C9421A">
            <w:pPr>
              <w:pStyle w:val="RepTable"/>
            </w:pPr>
            <w:r w:rsidRPr="00366581">
              <w:t>(arithmetic mean; n=7)</w:t>
            </w:r>
          </w:p>
        </w:tc>
        <w:tc>
          <w:tcPr>
            <w:tcW w:w="1731" w:type="pct"/>
            <w:shd w:val="clear" w:color="auto" w:fill="auto"/>
          </w:tcPr>
          <w:p w14:paraId="3F7684B9" w14:textId="77777777" w:rsidR="00DB11C7" w:rsidRPr="00366581" w:rsidRDefault="00DB11C7" w:rsidP="00C9421A">
            <w:pPr>
              <w:pStyle w:val="0TabTexLE"/>
              <w:keepNext/>
              <w:keepLines/>
              <w:rPr>
                <w:rFonts w:ascii="Times New Roman" w:hAnsi="Times New Roman" w:cs="Times New Roman"/>
              </w:rPr>
            </w:pPr>
            <w:r>
              <w:rPr>
                <w:rFonts w:ascii="Times New Roman" w:hAnsi="Times New Roman" w:cs="Times New Roman"/>
              </w:rPr>
              <w:t>5.9</w:t>
            </w:r>
          </w:p>
          <w:p w14:paraId="40CE7E34" w14:textId="77777777" w:rsidR="00DB11C7" w:rsidRDefault="00DB11C7" w:rsidP="00C9421A">
            <w:pPr>
              <w:pStyle w:val="0TabTexLE"/>
              <w:keepNext/>
              <w:keepLines/>
              <w:rPr>
                <w:rFonts w:ascii="Times New Roman" w:hAnsi="Times New Roman" w:cs="Times New Roman"/>
              </w:rPr>
            </w:pPr>
            <w:r w:rsidRPr="00366581">
              <w:rPr>
                <w:rFonts w:ascii="Times New Roman" w:hAnsi="Times New Roman" w:cs="Times New Roman"/>
              </w:rPr>
              <w:t>(geometric mean, n = 7)</w:t>
            </w:r>
          </w:p>
        </w:tc>
      </w:tr>
      <w:tr w:rsidR="00FA4A47" w:rsidRPr="006B6BD3" w14:paraId="3DF4F5DD" w14:textId="77777777" w:rsidTr="00C9421A">
        <w:tc>
          <w:tcPr>
            <w:tcW w:w="5000" w:type="pct"/>
            <w:gridSpan w:val="3"/>
            <w:shd w:val="clear" w:color="auto" w:fill="auto"/>
          </w:tcPr>
          <w:p w14:paraId="46441C0D" w14:textId="5829875B" w:rsidR="00FA4A47" w:rsidRPr="006B6BD3" w:rsidRDefault="00FA4A47" w:rsidP="00C9421A">
            <w:pPr>
              <w:pStyle w:val="RepTable"/>
            </w:pPr>
            <w:r>
              <w:rPr>
                <w:b/>
              </w:rPr>
              <w:t xml:space="preserve">Ecotoxicology </w:t>
            </w:r>
            <w:r>
              <w:rPr>
                <w:b/>
                <w:vertAlign w:val="superscript"/>
              </w:rPr>
              <w:t>1)</w:t>
            </w:r>
          </w:p>
        </w:tc>
      </w:tr>
      <w:tr w:rsidR="00850CB3" w:rsidRPr="00850CB3" w14:paraId="01E40729" w14:textId="77777777" w:rsidTr="00850CB3">
        <w:tc>
          <w:tcPr>
            <w:tcW w:w="1346" w:type="pct"/>
            <w:shd w:val="clear" w:color="auto" w:fill="D9D9D9" w:themeFill="background1" w:themeFillShade="D9"/>
            <w:vAlign w:val="center"/>
          </w:tcPr>
          <w:p w14:paraId="12C930FD" w14:textId="77777777" w:rsidR="00FA4A47" w:rsidRPr="00850CB3" w:rsidRDefault="00FA4A47" w:rsidP="00C9421A">
            <w:pPr>
              <w:pStyle w:val="RepTable"/>
              <w:rPr>
                <w:strike/>
                <w:color w:val="808080" w:themeColor="background1" w:themeShade="80"/>
              </w:rPr>
            </w:pPr>
            <w:r w:rsidRPr="00850CB3">
              <w:rPr>
                <w:iCs/>
                <w:strike/>
                <w:noProof w:val="0"/>
                <w:color w:val="808080" w:themeColor="background1" w:themeShade="80"/>
                <w:szCs w:val="20"/>
                <w:lang w:val="en-US"/>
              </w:rPr>
              <w:t>SSD (acute NOEC data for 5 fish species)</w:t>
            </w:r>
          </w:p>
        </w:tc>
        <w:tc>
          <w:tcPr>
            <w:tcW w:w="1923" w:type="pct"/>
            <w:shd w:val="clear" w:color="auto" w:fill="D9D9D9" w:themeFill="background1" w:themeFillShade="D9"/>
            <w:vAlign w:val="center"/>
          </w:tcPr>
          <w:p w14:paraId="4B69169A" w14:textId="77777777" w:rsidR="00FA4A47" w:rsidRPr="00850CB3" w:rsidRDefault="00FA4A47" w:rsidP="00C9421A">
            <w:pPr>
              <w:pStyle w:val="RepTable"/>
              <w:rPr>
                <w:strike/>
                <w:color w:val="808080" w:themeColor="background1" w:themeShade="80"/>
              </w:rPr>
            </w:pPr>
            <w:r w:rsidRPr="00850CB3">
              <w:rPr>
                <w:strike/>
                <w:noProof w:val="0"/>
                <w:color w:val="808080" w:themeColor="background1" w:themeShade="80"/>
                <w:szCs w:val="20"/>
              </w:rPr>
              <w:t>--</w:t>
            </w:r>
          </w:p>
        </w:tc>
        <w:tc>
          <w:tcPr>
            <w:tcW w:w="1731" w:type="pct"/>
            <w:shd w:val="clear" w:color="auto" w:fill="D9D9D9" w:themeFill="background1" w:themeFillShade="D9"/>
            <w:vAlign w:val="center"/>
          </w:tcPr>
          <w:p w14:paraId="1994F0BB" w14:textId="6DE868EF" w:rsidR="00FA4A47" w:rsidRPr="00850CB3" w:rsidRDefault="00FA4A47" w:rsidP="00C9421A">
            <w:pPr>
              <w:pStyle w:val="0TabTexLE"/>
              <w:keepNext/>
              <w:keepLines/>
              <w:rPr>
                <w:rFonts w:ascii="Times New Roman" w:hAnsi="Times New Roman" w:cs="Times New Roman"/>
                <w:strike/>
                <w:color w:val="808080" w:themeColor="background1" w:themeShade="80"/>
              </w:rPr>
            </w:pPr>
            <w:r w:rsidRPr="00850CB3">
              <w:rPr>
                <w:rFonts w:ascii="Times New Roman" w:hAnsi="Times New Roman" w:cs="Times New Roman"/>
                <w:strike/>
                <w:color w:val="808080" w:themeColor="background1" w:themeShade="80"/>
              </w:rPr>
              <w:t>HC</w:t>
            </w:r>
            <w:r w:rsidRPr="00850CB3">
              <w:rPr>
                <w:rFonts w:ascii="Times New Roman" w:hAnsi="Times New Roman" w:cs="Times New Roman"/>
                <w:strike/>
                <w:color w:val="808080" w:themeColor="background1" w:themeShade="80"/>
                <w:vertAlign w:val="subscript"/>
              </w:rPr>
              <w:t>5 fish, acute</w:t>
            </w:r>
            <w:r w:rsidRPr="00850CB3">
              <w:rPr>
                <w:rFonts w:ascii="Times New Roman" w:hAnsi="Times New Roman" w:cs="Times New Roman"/>
                <w:strike/>
                <w:color w:val="808080" w:themeColor="background1" w:themeShade="80"/>
              </w:rPr>
              <w:t xml:space="preserve"> = 0.148 mg </w:t>
            </w:r>
            <w:proofErr w:type="spellStart"/>
            <w:r w:rsidRPr="00850CB3">
              <w:rPr>
                <w:rFonts w:ascii="Times New Roman" w:hAnsi="Times New Roman" w:cs="Times New Roman"/>
                <w:strike/>
                <w:color w:val="808080" w:themeColor="background1" w:themeShade="80"/>
              </w:rPr>
              <w:t>a.s.</w:t>
            </w:r>
            <w:proofErr w:type="spellEnd"/>
            <w:r w:rsidRPr="00850CB3">
              <w:rPr>
                <w:rFonts w:ascii="Times New Roman" w:hAnsi="Times New Roman" w:cs="Times New Roman"/>
                <w:strike/>
                <w:color w:val="808080" w:themeColor="background1" w:themeShade="80"/>
              </w:rPr>
              <w:t>/L</w:t>
            </w:r>
          </w:p>
        </w:tc>
      </w:tr>
      <w:tr w:rsidR="00850CB3" w:rsidRPr="00F715A0" w14:paraId="5CC04E83" w14:textId="77777777" w:rsidTr="00850CB3">
        <w:tc>
          <w:tcPr>
            <w:tcW w:w="1346" w:type="pct"/>
            <w:shd w:val="clear" w:color="auto" w:fill="D9D9D9" w:themeFill="background1" w:themeFillShade="D9"/>
            <w:vAlign w:val="center"/>
          </w:tcPr>
          <w:p w14:paraId="352E3393" w14:textId="442BFB58" w:rsidR="00FA4A47" w:rsidRPr="00850CB3" w:rsidRDefault="00FA4A47" w:rsidP="00FA4A47">
            <w:pPr>
              <w:pStyle w:val="RepTable"/>
              <w:rPr>
                <w:strike/>
                <w:color w:val="808080" w:themeColor="background1" w:themeShade="80"/>
              </w:rPr>
            </w:pPr>
            <w:r w:rsidRPr="00850CB3">
              <w:rPr>
                <w:i/>
                <w:iCs/>
                <w:strike/>
                <w:color w:val="808080" w:themeColor="background1" w:themeShade="80"/>
                <w:szCs w:val="20"/>
              </w:rPr>
              <w:t xml:space="preserve">Pimephales promelas </w:t>
            </w:r>
            <w:r w:rsidRPr="00850CB3">
              <w:rPr>
                <w:iCs/>
                <w:strike/>
                <w:color w:val="808080" w:themeColor="background1" w:themeShade="80"/>
                <w:szCs w:val="20"/>
              </w:rPr>
              <w:t>33 d</w:t>
            </w:r>
            <w:r w:rsidRPr="00850CB3">
              <w:rPr>
                <w:i/>
                <w:iCs/>
                <w:strike/>
                <w:color w:val="808080" w:themeColor="background1" w:themeShade="80"/>
                <w:szCs w:val="20"/>
              </w:rPr>
              <w:br/>
            </w:r>
            <w:r w:rsidRPr="00850CB3">
              <w:rPr>
                <w:iCs/>
                <w:strike/>
                <w:color w:val="808080" w:themeColor="background1" w:themeShade="80"/>
                <w:szCs w:val="20"/>
              </w:rPr>
              <w:t>(ELS study)</w:t>
            </w:r>
          </w:p>
        </w:tc>
        <w:tc>
          <w:tcPr>
            <w:tcW w:w="1923" w:type="pct"/>
            <w:shd w:val="clear" w:color="auto" w:fill="D9D9D9" w:themeFill="background1" w:themeFillShade="D9"/>
            <w:vAlign w:val="center"/>
          </w:tcPr>
          <w:p w14:paraId="487D5882" w14:textId="13B06B5A" w:rsidR="00FA4A47" w:rsidRPr="00850CB3" w:rsidRDefault="00FA4A47" w:rsidP="00FA4A47">
            <w:pPr>
              <w:pStyle w:val="RepTable"/>
              <w:rPr>
                <w:strike/>
                <w:color w:val="808080" w:themeColor="background1" w:themeShade="80"/>
                <w:lang w:val="nl-BE"/>
              </w:rPr>
            </w:pPr>
            <w:r w:rsidRPr="00850CB3">
              <w:rPr>
                <w:strike/>
                <w:color w:val="808080" w:themeColor="background1" w:themeShade="80"/>
                <w:szCs w:val="20"/>
                <w:lang w:val="nl-BE"/>
              </w:rPr>
              <w:t>NOEC = 0.0359 mg a.s./L </w:t>
            </w:r>
            <w:r w:rsidRPr="00850CB3">
              <w:rPr>
                <w:strike/>
                <w:color w:val="808080" w:themeColor="background1" w:themeShade="80"/>
                <w:szCs w:val="20"/>
                <w:vertAlign w:val="subscript"/>
                <w:lang w:val="nl-BE"/>
              </w:rPr>
              <w:t xml:space="preserve">mm </w:t>
            </w:r>
          </w:p>
        </w:tc>
        <w:tc>
          <w:tcPr>
            <w:tcW w:w="1731" w:type="pct"/>
            <w:shd w:val="clear" w:color="auto" w:fill="D9D9D9" w:themeFill="background1" w:themeFillShade="D9"/>
            <w:vAlign w:val="center"/>
          </w:tcPr>
          <w:p w14:paraId="0BB93F5B" w14:textId="49B14E22" w:rsidR="00FA4A47" w:rsidRPr="00850CB3" w:rsidRDefault="00FA4A47" w:rsidP="00FA4A47">
            <w:pPr>
              <w:pStyle w:val="0TabTexLE"/>
              <w:keepNext/>
              <w:keepLines/>
              <w:rPr>
                <w:rFonts w:ascii="Times New Roman" w:hAnsi="Times New Roman" w:cs="Times New Roman"/>
                <w:strike/>
                <w:color w:val="808080" w:themeColor="background1" w:themeShade="80"/>
                <w:lang w:val="nl-BE"/>
              </w:rPr>
            </w:pPr>
            <w:r w:rsidRPr="00850CB3">
              <w:rPr>
                <w:rFonts w:ascii="Times New Roman" w:hAnsi="Times New Roman" w:cs="Times New Roman"/>
                <w:strike/>
                <w:color w:val="808080" w:themeColor="background1" w:themeShade="80"/>
                <w:lang w:val="nl-BE"/>
              </w:rPr>
              <w:t>NOEC = 0.0676 mg a.s./L</w:t>
            </w:r>
            <w:r w:rsidRPr="00850CB3">
              <w:rPr>
                <w:rFonts w:ascii="Times New Roman" w:hAnsi="Times New Roman" w:cs="Times New Roman"/>
                <w:strike/>
                <w:color w:val="808080" w:themeColor="background1" w:themeShade="80"/>
                <w:vertAlign w:val="subscript"/>
                <w:lang w:val="nl-BE"/>
              </w:rPr>
              <w:t>nom</w:t>
            </w:r>
          </w:p>
        </w:tc>
      </w:tr>
    </w:tbl>
    <w:p w14:paraId="5B2FA232" w14:textId="77777777" w:rsidR="00DB11C7" w:rsidRDefault="00DB11C7" w:rsidP="00DB11C7">
      <w:pPr>
        <w:pStyle w:val="RepTableFootnote"/>
        <w:rPr>
          <w:lang w:val="en-GB"/>
        </w:rPr>
      </w:pPr>
      <w:r w:rsidRPr="0022721D">
        <w:rPr>
          <w:iCs/>
          <w:lang w:val="en-GB"/>
        </w:rPr>
        <w:t>*</w:t>
      </w:r>
      <w:r w:rsidRPr="006B6BD3">
        <w:rPr>
          <w:lang w:val="en-GB"/>
        </w:rPr>
        <w:t xml:space="preserve"> </w:t>
      </w:r>
      <w:r w:rsidRPr="006B6BD3">
        <w:rPr>
          <w:lang w:val="en-GB"/>
        </w:rPr>
        <w:tab/>
        <w:t>Since EU approval new studies on the active substance have been performed (e.g. new manufacturing site, new sp</w:t>
      </w:r>
      <w:r>
        <w:rPr>
          <w:lang w:val="en-GB"/>
        </w:rPr>
        <w:t>ecification, confirmatory data)</w:t>
      </w:r>
    </w:p>
    <w:p w14:paraId="4D6E46E8" w14:textId="77777777" w:rsidR="00DB11C7" w:rsidRPr="00865D35" w:rsidRDefault="00DB11C7" w:rsidP="00DB11C7">
      <w:pPr>
        <w:pStyle w:val="RepStandard"/>
        <w:ind w:left="426" w:hanging="426"/>
        <w:rPr>
          <w:sz w:val="18"/>
          <w:szCs w:val="18"/>
        </w:rPr>
      </w:pPr>
      <w:r w:rsidRPr="00865D35">
        <w:rPr>
          <w:iCs/>
          <w:sz w:val="18"/>
          <w:szCs w:val="18"/>
          <w:vertAlign w:val="superscript"/>
        </w:rPr>
        <w:t>a</w:t>
      </w:r>
      <w:r w:rsidRPr="00865D35">
        <w:rPr>
          <w:sz w:val="18"/>
          <w:szCs w:val="18"/>
        </w:rPr>
        <w:t xml:space="preserve"> </w:t>
      </w:r>
      <w:r w:rsidRPr="00865D35">
        <w:rPr>
          <w:sz w:val="18"/>
          <w:szCs w:val="18"/>
        </w:rPr>
        <w:tab/>
        <w:t>Corresponding DFOP parameters: k1: 0.0321 d-1, k2: 6.9 x 10-4 d-1 (i.e. fixed to 1000 days), g: 0.3502</w:t>
      </w:r>
    </w:p>
    <w:p w14:paraId="06F1286A" w14:textId="77777777" w:rsidR="00FA4A47" w:rsidRDefault="00FA4A47" w:rsidP="00FA4A47">
      <w:pPr>
        <w:pStyle w:val="RepTableFootnote"/>
        <w:tabs>
          <w:tab w:val="clear" w:pos="425"/>
          <w:tab w:val="left" w:pos="993"/>
        </w:tabs>
        <w:suppressAutoHyphens/>
        <w:ind w:left="284" w:hanging="284"/>
        <w:jc w:val="both"/>
        <w:rPr>
          <w:noProof w:val="0"/>
          <w:lang w:val="en-GB"/>
        </w:rPr>
      </w:pPr>
      <w:r>
        <w:rPr>
          <w:noProof w:val="0"/>
          <w:vertAlign w:val="superscript"/>
          <w:lang w:val="en-GB"/>
        </w:rPr>
        <w:t>1)</w:t>
      </w:r>
      <w:r>
        <w:rPr>
          <w:noProof w:val="0"/>
          <w:vertAlign w:val="superscript"/>
          <w:lang w:val="en-GB"/>
        </w:rPr>
        <w:tab/>
      </w:r>
      <w:r>
        <w:rPr>
          <w:noProof w:val="0"/>
          <w:lang w:val="en-GB"/>
        </w:rPr>
        <w:t>For justifications for using new / revised ecotoxicological endpoints please refer to the respective paragraphs in Part B, Section 9.</w:t>
      </w:r>
    </w:p>
    <w:p w14:paraId="607401CF" w14:textId="77777777" w:rsidR="00DB2AE1" w:rsidRPr="00DB2AE1" w:rsidRDefault="00F53E59" w:rsidP="00DB2AE1">
      <w:pPr>
        <w:pStyle w:val="Nagwek4"/>
      </w:pPr>
      <w:r w:rsidRPr="004C32E4">
        <w:rPr>
          <w:lang w:val="en-US"/>
        </w:rPr>
        <w:br w:type="page"/>
      </w:r>
      <w:bookmarkStart w:id="36" w:name="_Toc125455910"/>
      <w:r w:rsidR="00DB2AE1" w:rsidRPr="00DB2AE1">
        <w:lastRenderedPageBreak/>
        <w:t>Azoxystrobin</w:t>
      </w:r>
      <w:bookmarkEnd w:id="36"/>
    </w:p>
    <w:p w14:paraId="5D763D89" w14:textId="049A29A3" w:rsidR="00DB2AE1" w:rsidRDefault="00DB2AE1" w:rsidP="00DB2AE1">
      <w:pPr>
        <w:pStyle w:val="RepLabel"/>
      </w:pPr>
      <w:r>
        <w:t>Table </w:t>
      </w:r>
      <w:r>
        <w:fldChar w:fldCharType="begin"/>
      </w:r>
      <w:r>
        <w:instrText xml:space="preserve"> STYLEREF 2 \s </w:instrText>
      </w:r>
      <w:r>
        <w:fldChar w:fldCharType="separate"/>
      </w:r>
      <w:r w:rsidR="004D6404">
        <w:rPr>
          <w:noProof/>
        </w:rPr>
        <w:t>0.1</w:t>
      </w:r>
      <w:r>
        <w:fldChar w:fldCharType="end"/>
      </w:r>
      <w:r>
        <w:noBreakHyphen/>
      </w:r>
      <w:r>
        <w:fldChar w:fldCharType="begin"/>
      </w:r>
      <w:r>
        <w:instrText xml:space="preserve"> SEQ Table \* ARABIC \s 2 </w:instrText>
      </w:r>
      <w:r>
        <w:fldChar w:fldCharType="separate"/>
      </w:r>
      <w:r w:rsidR="004D6404">
        <w:rPr>
          <w:noProof/>
        </w:rPr>
        <w:t>4</w:t>
      </w:r>
      <w:r>
        <w:fldChar w:fldCharType="end"/>
      </w:r>
      <w:r>
        <w:t>:</w:t>
      </w:r>
      <w:r>
        <w:tab/>
        <w:t>Summary of regulatory history of CAS No: 131860-33-8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22"/>
      </w:tblGrid>
      <w:tr w:rsidR="00DB2AE1" w14:paraId="3E987BDA" w14:textId="77777777" w:rsidTr="00DB2AE1">
        <w:trPr>
          <w:tblHeader/>
        </w:trPr>
        <w:tc>
          <w:tcPr>
            <w:tcW w:w="3009" w:type="pct"/>
            <w:tcBorders>
              <w:top w:val="single" w:sz="4" w:space="0" w:color="auto"/>
              <w:left w:val="single" w:sz="4" w:space="0" w:color="auto"/>
              <w:bottom w:val="single" w:sz="4" w:space="0" w:color="auto"/>
              <w:right w:val="single" w:sz="4" w:space="0" w:color="auto"/>
            </w:tcBorders>
            <w:hideMark/>
          </w:tcPr>
          <w:p w14:paraId="1C239AB8" w14:textId="77777777" w:rsidR="00DB2AE1" w:rsidRDefault="00DB2AE1">
            <w:pPr>
              <w:pStyle w:val="RepTableHeader"/>
              <w:rPr>
                <w:lang w:val="en-GB"/>
              </w:rPr>
            </w:pPr>
            <w:r>
              <w:rPr>
                <w:lang w:val="en-GB"/>
              </w:rPr>
              <w:t>Status</w:t>
            </w:r>
          </w:p>
        </w:tc>
        <w:tc>
          <w:tcPr>
            <w:tcW w:w="1991" w:type="pct"/>
            <w:tcBorders>
              <w:top w:val="single" w:sz="4" w:space="0" w:color="auto"/>
              <w:left w:val="single" w:sz="4" w:space="0" w:color="auto"/>
              <w:bottom w:val="single" w:sz="4" w:space="0" w:color="auto"/>
              <w:right w:val="single" w:sz="4" w:space="0" w:color="auto"/>
            </w:tcBorders>
          </w:tcPr>
          <w:p w14:paraId="1CF3588B" w14:textId="77777777" w:rsidR="00DB2AE1" w:rsidRDefault="00DB2AE1">
            <w:pPr>
              <w:pStyle w:val="RepTableHeader"/>
              <w:jc w:val="center"/>
              <w:rPr>
                <w:lang w:val="en-GB"/>
              </w:rPr>
            </w:pPr>
          </w:p>
        </w:tc>
      </w:tr>
      <w:tr w:rsidR="00DB2AE1" w14:paraId="23F80877"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7AD42C3D" w14:textId="77777777" w:rsidR="00DB2AE1" w:rsidRDefault="00DB2AE1">
            <w:pPr>
              <w:pStyle w:val="RepTable"/>
            </w:pPr>
            <w:r>
              <w:t>Approved in EU</w:t>
            </w:r>
          </w:p>
        </w:tc>
        <w:tc>
          <w:tcPr>
            <w:tcW w:w="1991" w:type="pct"/>
            <w:tcBorders>
              <w:top w:val="single" w:sz="4" w:space="0" w:color="auto"/>
              <w:left w:val="single" w:sz="4" w:space="0" w:color="auto"/>
              <w:bottom w:val="single" w:sz="4" w:space="0" w:color="auto"/>
              <w:right w:val="single" w:sz="4" w:space="0" w:color="auto"/>
            </w:tcBorders>
            <w:hideMark/>
          </w:tcPr>
          <w:p w14:paraId="38B21C64" w14:textId="77777777" w:rsidR="00DB2AE1" w:rsidRDefault="00DB2AE1">
            <w:pPr>
              <w:pStyle w:val="RepTable"/>
            </w:pPr>
            <w:r>
              <w:t>Y</w:t>
            </w:r>
          </w:p>
        </w:tc>
      </w:tr>
      <w:tr w:rsidR="00DB2AE1" w14:paraId="5F9BE8D8"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7D69726D" w14:textId="77777777" w:rsidR="00DB2AE1" w:rsidRDefault="00DB2AE1">
            <w:pPr>
              <w:pStyle w:val="RepTable"/>
            </w:pPr>
            <w:r>
              <w:t>Original Inclusion Directive</w:t>
            </w:r>
          </w:p>
          <w:p w14:paraId="5157BE73" w14:textId="77777777" w:rsidR="00DB2AE1" w:rsidRDefault="00DB2AE1">
            <w:pPr>
              <w:pStyle w:val="RepTable"/>
            </w:pPr>
            <w:r>
              <w:t>or</w:t>
            </w:r>
          </w:p>
          <w:p w14:paraId="2E322F8C" w14:textId="77777777" w:rsidR="00DB2AE1" w:rsidRDefault="00DB2AE1">
            <w:pPr>
              <w:pStyle w:val="RepTable"/>
              <w:rPr>
                <w:rFonts w:eastAsia="Calibri"/>
              </w:rPr>
            </w:pPr>
            <w:r>
              <w:t>Commission Implementing Regulation</w:t>
            </w:r>
          </w:p>
        </w:tc>
        <w:tc>
          <w:tcPr>
            <w:tcW w:w="1991" w:type="pct"/>
            <w:tcBorders>
              <w:top w:val="single" w:sz="4" w:space="0" w:color="auto"/>
              <w:left w:val="single" w:sz="4" w:space="0" w:color="auto"/>
              <w:bottom w:val="single" w:sz="4" w:space="0" w:color="auto"/>
              <w:right w:val="single" w:sz="4" w:space="0" w:color="auto"/>
            </w:tcBorders>
            <w:hideMark/>
          </w:tcPr>
          <w:p w14:paraId="5656EBAB" w14:textId="77777777" w:rsidR="00DB2AE1" w:rsidRDefault="00DB2AE1">
            <w:pPr>
              <w:pStyle w:val="RepTable"/>
              <w:rPr>
                <w:rFonts w:eastAsia="Calibri"/>
              </w:rPr>
            </w:pPr>
            <w:r>
              <w:t>Commission Implementing Regulation (EU) No 703/2011</w:t>
            </w:r>
          </w:p>
        </w:tc>
      </w:tr>
      <w:tr w:rsidR="00DB2AE1" w14:paraId="0BAD1378"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7B408B9E" w14:textId="77777777" w:rsidR="00DB2AE1" w:rsidRDefault="00DB2AE1">
            <w:pPr>
              <w:pStyle w:val="RepTable"/>
            </w:pPr>
            <w:r>
              <w:t>RMS</w:t>
            </w:r>
          </w:p>
        </w:tc>
        <w:tc>
          <w:tcPr>
            <w:tcW w:w="1991" w:type="pct"/>
            <w:tcBorders>
              <w:top w:val="single" w:sz="4" w:space="0" w:color="auto"/>
              <w:left w:val="single" w:sz="4" w:space="0" w:color="auto"/>
              <w:bottom w:val="single" w:sz="4" w:space="0" w:color="auto"/>
              <w:right w:val="single" w:sz="4" w:space="0" w:color="auto"/>
            </w:tcBorders>
            <w:hideMark/>
          </w:tcPr>
          <w:p w14:paraId="763934D7" w14:textId="77777777" w:rsidR="00DB2AE1" w:rsidRDefault="00DB2AE1">
            <w:pPr>
              <w:pStyle w:val="RepTable"/>
            </w:pPr>
            <w:r>
              <w:t>United Kingdom</w:t>
            </w:r>
          </w:p>
        </w:tc>
      </w:tr>
      <w:tr w:rsidR="00DB2AE1" w14:paraId="40E2F31C"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09D0A3B6" w14:textId="77777777" w:rsidR="00DB2AE1" w:rsidRDefault="00DB2AE1">
            <w:pPr>
              <w:pStyle w:val="RepTable"/>
            </w:pPr>
            <w:r>
              <w:t>Date of Approval (or most recent renewal) of Active Substance</w:t>
            </w:r>
            <w:r>
              <w:br/>
              <w:t>(date of Regulation to be applied)</w:t>
            </w:r>
          </w:p>
        </w:tc>
        <w:tc>
          <w:tcPr>
            <w:tcW w:w="1991" w:type="pct"/>
            <w:tcBorders>
              <w:top w:val="single" w:sz="4" w:space="0" w:color="auto"/>
              <w:left w:val="single" w:sz="4" w:space="0" w:color="auto"/>
              <w:bottom w:val="single" w:sz="4" w:space="0" w:color="auto"/>
              <w:right w:val="single" w:sz="4" w:space="0" w:color="auto"/>
            </w:tcBorders>
            <w:hideMark/>
          </w:tcPr>
          <w:p w14:paraId="24252AAD" w14:textId="77777777" w:rsidR="00DB2AE1" w:rsidRDefault="00DB2AE1">
            <w:pPr>
              <w:pStyle w:val="RepTable"/>
              <w:rPr>
                <w:highlight w:val="yellow"/>
              </w:rPr>
            </w:pPr>
            <w:r>
              <w:t>01.01.2012</w:t>
            </w:r>
          </w:p>
        </w:tc>
      </w:tr>
      <w:tr w:rsidR="00DB2AE1" w14:paraId="2C9BACA4"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5D953EDB" w14:textId="77777777" w:rsidR="00DB2AE1" w:rsidRDefault="00DB2AE1">
            <w:pPr>
              <w:pStyle w:val="RepTable"/>
              <w:rPr>
                <w:rFonts w:eastAsia="Calibri"/>
              </w:rPr>
            </w:pPr>
            <w:r>
              <w:t>Date of first Commission (re-registration) deadline (Step 1) or date of deadline for renewal of authorization (renewal)</w:t>
            </w:r>
          </w:p>
        </w:tc>
        <w:tc>
          <w:tcPr>
            <w:tcW w:w="1991" w:type="pct"/>
            <w:tcBorders>
              <w:top w:val="single" w:sz="4" w:space="0" w:color="auto"/>
              <w:left w:val="single" w:sz="4" w:space="0" w:color="auto"/>
              <w:bottom w:val="single" w:sz="4" w:space="0" w:color="auto"/>
              <w:right w:val="single" w:sz="4" w:space="0" w:color="auto"/>
            </w:tcBorders>
            <w:hideMark/>
          </w:tcPr>
          <w:p w14:paraId="41992E8D" w14:textId="77777777" w:rsidR="00DB2AE1" w:rsidRDefault="00DB2AE1">
            <w:pPr>
              <w:pStyle w:val="RepTable"/>
            </w:pPr>
            <w:r>
              <w:t>N/A</w:t>
            </w:r>
          </w:p>
        </w:tc>
      </w:tr>
      <w:tr w:rsidR="00DB2AE1" w14:paraId="4525B519"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6B3AEC1D" w14:textId="77777777" w:rsidR="00DB2AE1" w:rsidRDefault="00DB2AE1">
            <w:pPr>
              <w:pStyle w:val="RepTable"/>
              <w:rPr>
                <w:rFonts w:eastAsia="Calibri"/>
              </w:rPr>
            </w:pPr>
            <w:r>
              <w:t>Date of final Commission (re-registration) deadline (Step 2)</w:t>
            </w:r>
          </w:p>
        </w:tc>
        <w:tc>
          <w:tcPr>
            <w:tcW w:w="1991" w:type="pct"/>
            <w:tcBorders>
              <w:top w:val="single" w:sz="4" w:space="0" w:color="auto"/>
              <w:left w:val="single" w:sz="4" w:space="0" w:color="auto"/>
              <w:bottom w:val="single" w:sz="4" w:space="0" w:color="auto"/>
              <w:right w:val="single" w:sz="4" w:space="0" w:color="auto"/>
            </w:tcBorders>
            <w:hideMark/>
          </w:tcPr>
          <w:p w14:paraId="4E80FAE3" w14:textId="77777777" w:rsidR="00DB2AE1" w:rsidRDefault="00DB2AE1">
            <w:pPr>
              <w:pStyle w:val="RepTable"/>
            </w:pPr>
            <w:r>
              <w:t>N/A</w:t>
            </w:r>
          </w:p>
        </w:tc>
      </w:tr>
      <w:tr w:rsidR="00DB2AE1" w14:paraId="6D04AA19"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52A169BB" w14:textId="77777777" w:rsidR="00DB2AE1" w:rsidRDefault="00DB2AE1">
            <w:pPr>
              <w:pStyle w:val="RepTable"/>
            </w:pPr>
            <w:r>
              <w:t>Current expiration of approval</w:t>
            </w:r>
          </w:p>
        </w:tc>
        <w:tc>
          <w:tcPr>
            <w:tcW w:w="1991" w:type="pct"/>
            <w:tcBorders>
              <w:top w:val="single" w:sz="4" w:space="0" w:color="auto"/>
              <w:left w:val="single" w:sz="4" w:space="0" w:color="auto"/>
              <w:bottom w:val="single" w:sz="4" w:space="0" w:color="auto"/>
              <w:right w:val="single" w:sz="4" w:space="0" w:color="auto"/>
            </w:tcBorders>
            <w:hideMark/>
          </w:tcPr>
          <w:p w14:paraId="1562091F" w14:textId="77777777" w:rsidR="00DB2AE1" w:rsidRDefault="00DB2AE1">
            <w:pPr>
              <w:pStyle w:val="RepTable"/>
              <w:rPr>
                <w:highlight w:val="yellow"/>
              </w:rPr>
            </w:pPr>
            <w:r>
              <w:t>31.12.2024</w:t>
            </w:r>
          </w:p>
        </w:tc>
      </w:tr>
      <w:tr w:rsidR="00DB2AE1" w14:paraId="1179899F" w14:textId="77777777" w:rsidTr="00DB2AE1">
        <w:tc>
          <w:tcPr>
            <w:tcW w:w="3009" w:type="pct"/>
            <w:tcBorders>
              <w:top w:val="single" w:sz="4" w:space="0" w:color="auto"/>
              <w:left w:val="single" w:sz="4" w:space="0" w:color="auto"/>
              <w:bottom w:val="single" w:sz="4" w:space="0" w:color="auto"/>
              <w:right w:val="single" w:sz="4" w:space="0" w:color="auto"/>
            </w:tcBorders>
            <w:hideMark/>
          </w:tcPr>
          <w:p w14:paraId="66FE77FE" w14:textId="77777777" w:rsidR="00DB2AE1" w:rsidRDefault="00DB2AE1">
            <w:pPr>
              <w:pStyle w:val="RepTable"/>
            </w:pPr>
            <w:r>
              <w:t>Low risk substance or Candidate for Substitution?</w:t>
            </w:r>
          </w:p>
        </w:tc>
        <w:tc>
          <w:tcPr>
            <w:tcW w:w="1991" w:type="pct"/>
            <w:tcBorders>
              <w:top w:val="single" w:sz="4" w:space="0" w:color="auto"/>
              <w:left w:val="single" w:sz="4" w:space="0" w:color="auto"/>
              <w:bottom w:val="single" w:sz="4" w:space="0" w:color="auto"/>
              <w:right w:val="single" w:sz="4" w:space="0" w:color="auto"/>
            </w:tcBorders>
            <w:hideMark/>
          </w:tcPr>
          <w:p w14:paraId="4B4E2F4D" w14:textId="77777777" w:rsidR="00DB2AE1" w:rsidRDefault="00DB2AE1">
            <w:pPr>
              <w:pStyle w:val="RepTable"/>
              <w:rPr>
                <w:highlight w:val="yellow"/>
              </w:rPr>
            </w:pPr>
            <w:r>
              <w:t>N/A</w:t>
            </w:r>
          </w:p>
        </w:tc>
      </w:tr>
    </w:tbl>
    <w:p w14:paraId="7EA15AC5" w14:textId="1BE58682" w:rsidR="00DB2AE1" w:rsidRDefault="00DB2AE1" w:rsidP="00DB2AE1">
      <w:pPr>
        <w:pStyle w:val="RepStandard"/>
        <w:rPr>
          <w:lang w:val="de-DE"/>
        </w:rPr>
      </w:pPr>
    </w:p>
    <w:p w14:paraId="4F65E013" w14:textId="77777777" w:rsidR="004C32E4" w:rsidRDefault="004C32E4" w:rsidP="00DB2AE1">
      <w:pPr>
        <w:pStyle w:val="RepStandard"/>
        <w:rPr>
          <w:lang w:val="de-DE"/>
        </w:rPr>
      </w:pPr>
    </w:p>
    <w:p w14:paraId="0F2438BF" w14:textId="77777777" w:rsidR="00DB2AE1" w:rsidRDefault="00DB2AE1" w:rsidP="00DB2AE1">
      <w:pPr>
        <w:pStyle w:val="RepStandard"/>
      </w:pPr>
      <w:r>
        <w:t>Issues that need to be considered as part of the EU approval are listed below.</w:t>
      </w:r>
    </w:p>
    <w:p w14:paraId="7BA1B08E" w14:textId="77777777" w:rsidR="00DB2AE1" w:rsidRPr="004C32E4" w:rsidRDefault="00DB2AE1" w:rsidP="00DB2AE1">
      <w:pPr>
        <w:pStyle w:val="RepStandard"/>
        <w:rPr>
          <w:highlight w:val="yellow"/>
          <w:lang w:val="en-US"/>
        </w:rPr>
      </w:pPr>
    </w:p>
    <w:p w14:paraId="04FF2822" w14:textId="77777777" w:rsidR="00DB2AE1" w:rsidRDefault="00DB2AE1" w:rsidP="00DB2AE1">
      <w:pPr>
        <w:pStyle w:val="RepStandard"/>
      </w:pPr>
      <w:r>
        <w:t>In this overall assessment Member States must pay particular attention to the:</w:t>
      </w:r>
    </w:p>
    <w:p w14:paraId="4BB34D3C" w14:textId="77777777" w:rsidR="00DB2AE1" w:rsidRDefault="00DB2AE1" w:rsidP="00DB2AE1">
      <w:pPr>
        <w:pStyle w:val="RepStandard"/>
      </w:pPr>
    </w:p>
    <w:p w14:paraId="38A6C912" w14:textId="77777777" w:rsidR="00DB2AE1" w:rsidRDefault="00DB2AE1" w:rsidP="00DB2AE1">
      <w:pPr>
        <w:pStyle w:val="RepStandard"/>
        <w:numPr>
          <w:ilvl w:val="0"/>
          <w:numId w:val="50"/>
        </w:numPr>
      </w:pPr>
      <w:r>
        <w:t>risk to groundwater, if the active substance is applied under vulnerable soil and/or climatic conditions.</w:t>
      </w:r>
    </w:p>
    <w:p w14:paraId="717C7BF2" w14:textId="77777777" w:rsidR="00DB2AE1" w:rsidRDefault="00DB2AE1" w:rsidP="00DB2AE1">
      <w:pPr>
        <w:pStyle w:val="RepStandard"/>
        <w:numPr>
          <w:ilvl w:val="0"/>
          <w:numId w:val="50"/>
        </w:numPr>
      </w:pPr>
      <w:r>
        <w:t>protection of aquatic organisms</w:t>
      </w:r>
    </w:p>
    <w:p w14:paraId="4FABECE6" w14:textId="77777777" w:rsidR="00DB2AE1" w:rsidRDefault="00DB2AE1" w:rsidP="00DB2AE1">
      <w:pPr>
        <w:pStyle w:val="RepStandard"/>
      </w:pPr>
    </w:p>
    <w:p w14:paraId="11AC024F" w14:textId="77777777" w:rsidR="00DB2AE1" w:rsidRDefault="00DB2AE1" w:rsidP="00DB2AE1">
      <w:pPr>
        <w:pStyle w:val="RepStandard"/>
      </w:pPr>
      <w:r>
        <w:t>Conditions of use shall include risk mitigation measures, where appropriate.</w:t>
      </w:r>
    </w:p>
    <w:p w14:paraId="0EE14082" w14:textId="77777777" w:rsidR="00DB2AE1" w:rsidRDefault="00DB2AE1" w:rsidP="00DB2AE1">
      <w:pPr>
        <w:pStyle w:val="RepStandard"/>
        <w:rPr>
          <w:highlight w:val="yellow"/>
        </w:rPr>
      </w:pPr>
    </w:p>
    <w:p w14:paraId="72746A5B" w14:textId="77777777" w:rsidR="00DB2AE1" w:rsidRDefault="00DB2AE1" w:rsidP="00DB2AE1">
      <w:pPr>
        <w:pStyle w:val="RepStandard"/>
      </w:pPr>
    </w:p>
    <w:p w14:paraId="7721088F" w14:textId="77777777" w:rsidR="00DB2AE1" w:rsidRDefault="00DB2AE1" w:rsidP="00DB2AE1">
      <w:pPr>
        <w:pStyle w:val="RepStandard"/>
        <w:rPr>
          <w:highlight w:val="yellow"/>
        </w:rPr>
      </w:pPr>
      <w:r>
        <w:t xml:space="preserve">The SANCO report for Azoxystrobin (SANCO/11027/2011 Rev 3, 20 March 2015) is considered to provide the relevant review information or a reference to where such information can be found. </w:t>
      </w:r>
    </w:p>
    <w:p w14:paraId="49525E8B" w14:textId="77777777" w:rsidR="00DB2AE1" w:rsidRDefault="00DB2AE1" w:rsidP="00DB2AE1">
      <w:pPr>
        <w:pStyle w:val="RepStandard"/>
        <w:rPr>
          <w:highlight w:val="yellow"/>
        </w:rPr>
      </w:pPr>
    </w:p>
    <w:p w14:paraId="7801D96D" w14:textId="2B081A5B" w:rsidR="00DB2AE1" w:rsidRDefault="00DB2AE1" w:rsidP="00DB2AE1">
      <w:pPr>
        <w:pStyle w:val="RepStandard"/>
        <w:rPr>
          <w:b/>
          <w:bCs/>
        </w:rPr>
      </w:pPr>
      <w:r>
        <w:rPr>
          <w:b/>
          <w:bCs/>
        </w:rPr>
        <w:t>Table </w:t>
      </w:r>
      <w:r>
        <w:rPr>
          <w:b/>
          <w:bCs/>
        </w:rPr>
        <w:fldChar w:fldCharType="begin"/>
      </w:r>
      <w:r>
        <w:rPr>
          <w:b/>
          <w:bCs/>
        </w:rPr>
        <w:instrText xml:space="preserve"> STYLEREF 2 \s </w:instrText>
      </w:r>
      <w:r>
        <w:rPr>
          <w:b/>
          <w:bCs/>
        </w:rPr>
        <w:fldChar w:fldCharType="separate"/>
      </w:r>
      <w:r w:rsidR="004D6404">
        <w:rPr>
          <w:b/>
          <w:bCs/>
          <w:noProof/>
        </w:rPr>
        <w:t>0.1</w:t>
      </w:r>
      <w:r>
        <w:fldChar w:fldCharType="end"/>
      </w:r>
      <w:r>
        <w:rPr>
          <w:b/>
          <w:bCs/>
        </w:rPr>
        <w:noBreakHyphen/>
      </w:r>
      <w:r>
        <w:rPr>
          <w:b/>
          <w:bCs/>
        </w:rPr>
        <w:fldChar w:fldCharType="begin"/>
      </w:r>
      <w:r>
        <w:rPr>
          <w:b/>
          <w:bCs/>
        </w:rPr>
        <w:instrText xml:space="preserve"> SEQ Table \* ARABIC \s 2 </w:instrText>
      </w:r>
      <w:r>
        <w:rPr>
          <w:b/>
          <w:bCs/>
        </w:rPr>
        <w:fldChar w:fldCharType="separate"/>
      </w:r>
      <w:r w:rsidR="004D6404">
        <w:rPr>
          <w:b/>
          <w:bCs/>
          <w:noProof/>
        </w:rPr>
        <w:t>5</w:t>
      </w:r>
      <w:r>
        <w:fldChar w:fldCharType="end"/>
      </w:r>
      <w:r>
        <w:rPr>
          <w:b/>
          <w:bCs/>
        </w:rPr>
        <w:t>:</w:t>
      </w:r>
      <w:r>
        <w:rPr>
          <w:b/>
          <w:bCs/>
        </w:rPr>
        <w:tab/>
        <w:t>Information on minimum purity of 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2"/>
        <w:gridCol w:w="4676"/>
      </w:tblGrid>
      <w:tr w:rsidR="00DB2AE1" w14:paraId="07469EE3" w14:textId="77777777" w:rsidTr="00DB2AE1">
        <w:trPr>
          <w:tblHeader/>
        </w:trPr>
        <w:tc>
          <w:tcPr>
            <w:tcW w:w="2499" w:type="pct"/>
            <w:tcBorders>
              <w:top w:val="single" w:sz="4" w:space="0" w:color="auto"/>
              <w:left w:val="single" w:sz="4" w:space="0" w:color="auto"/>
              <w:bottom w:val="single" w:sz="4" w:space="0" w:color="auto"/>
              <w:right w:val="single" w:sz="4" w:space="0" w:color="auto"/>
            </w:tcBorders>
            <w:hideMark/>
          </w:tcPr>
          <w:p w14:paraId="79FF301E" w14:textId="77777777" w:rsidR="00DB2AE1" w:rsidRDefault="00DB2AE1">
            <w:pPr>
              <w:pStyle w:val="RepTableHeader"/>
              <w:jc w:val="center"/>
              <w:rPr>
                <w:lang w:val="en-GB"/>
              </w:rPr>
            </w:pPr>
            <w:r>
              <w:rPr>
                <w:lang w:val="en-GB"/>
              </w:rPr>
              <w:t>EU agreed minimum purity from Inclusion Directive or Implementing regulation</w:t>
            </w:r>
          </w:p>
        </w:tc>
        <w:tc>
          <w:tcPr>
            <w:tcW w:w="2501" w:type="pct"/>
            <w:tcBorders>
              <w:top w:val="single" w:sz="4" w:space="0" w:color="auto"/>
              <w:left w:val="single" w:sz="4" w:space="0" w:color="auto"/>
              <w:bottom w:val="single" w:sz="4" w:space="0" w:color="auto"/>
              <w:right w:val="single" w:sz="4" w:space="0" w:color="auto"/>
            </w:tcBorders>
            <w:hideMark/>
          </w:tcPr>
          <w:p w14:paraId="4DE5E31D" w14:textId="77777777" w:rsidR="00DB2AE1" w:rsidRDefault="00DB2AE1">
            <w:pPr>
              <w:pStyle w:val="RepTableHeader"/>
              <w:jc w:val="center"/>
              <w:rPr>
                <w:highlight w:val="yellow"/>
                <w:lang w:val="en-GB"/>
              </w:rPr>
            </w:pPr>
            <w:r>
              <w:rPr>
                <w:lang w:val="en-GB"/>
              </w:rPr>
              <w:t>(if different) Minimum purity of active substance used in the product / information on available equivalency report *, **</w:t>
            </w:r>
          </w:p>
        </w:tc>
      </w:tr>
      <w:tr w:rsidR="00B934FD" w14:paraId="657CAC0D" w14:textId="77777777" w:rsidTr="00DB2AE1">
        <w:tc>
          <w:tcPr>
            <w:tcW w:w="2499" w:type="pct"/>
            <w:tcBorders>
              <w:top w:val="single" w:sz="4" w:space="0" w:color="auto"/>
              <w:left w:val="single" w:sz="4" w:space="0" w:color="auto"/>
              <w:bottom w:val="single" w:sz="4" w:space="0" w:color="auto"/>
              <w:right w:val="single" w:sz="4" w:space="0" w:color="auto"/>
            </w:tcBorders>
          </w:tcPr>
          <w:p w14:paraId="11780A24" w14:textId="77777777" w:rsidR="00B934FD" w:rsidRPr="00B934FD" w:rsidRDefault="00B934FD" w:rsidP="00B934FD">
            <w:pPr>
              <w:pStyle w:val="RepTable"/>
              <w:rPr>
                <w:szCs w:val="20"/>
              </w:rPr>
            </w:pPr>
            <w:r w:rsidRPr="00B934FD">
              <w:rPr>
                <w:szCs w:val="20"/>
              </w:rPr>
              <w:t>930 g/kg</w:t>
            </w:r>
          </w:p>
          <w:p w14:paraId="72AF2983" w14:textId="77777777" w:rsidR="00B934FD" w:rsidRDefault="00B934FD" w:rsidP="00B934FD">
            <w:pPr>
              <w:pStyle w:val="RepTable"/>
              <w:rPr>
                <w:rFonts w:cs="EUAlbertina"/>
                <w:color w:val="000000"/>
                <w:szCs w:val="20"/>
              </w:rPr>
            </w:pPr>
            <w:r w:rsidRPr="00B934FD">
              <w:rPr>
                <w:rFonts w:cs="EUAlbertina"/>
                <w:color w:val="000000"/>
                <w:szCs w:val="20"/>
              </w:rPr>
              <w:t xml:space="preserve">Toluene maximum content 2 g/kg  </w:t>
            </w:r>
          </w:p>
          <w:p w14:paraId="7B45AE16" w14:textId="32F16B53" w:rsidR="00B934FD" w:rsidRPr="00B934FD" w:rsidRDefault="00B934FD" w:rsidP="00B934FD">
            <w:pPr>
              <w:pStyle w:val="RepTable"/>
              <w:rPr>
                <w:szCs w:val="20"/>
              </w:rPr>
            </w:pPr>
            <w:r w:rsidRPr="00B934FD">
              <w:rPr>
                <w:rFonts w:cs="EUAlbertina"/>
                <w:color w:val="000000"/>
                <w:szCs w:val="20"/>
                <w:highlight w:val="lightGray"/>
              </w:rPr>
              <w:t>(</w:t>
            </w:r>
            <w:r w:rsidRPr="00B934FD">
              <w:rPr>
                <w:szCs w:val="20"/>
                <w:highlight w:val="lightGray"/>
              </w:rPr>
              <w:t>Reg. (EU) No 540/2011)</w:t>
            </w:r>
          </w:p>
        </w:tc>
        <w:tc>
          <w:tcPr>
            <w:tcW w:w="2501" w:type="pct"/>
            <w:tcBorders>
              <w:top w:val="single" w:sz="4" w:space="0" w:color="auto"/>
              <w:left w:val="single" w:sz="4" w:space="0" w:color="auto"/>
              <w:bottom w:val="single" w:sz="4" w:space="0" w:color="auto"/>
              <w:right w:val="single" w:sz="4" w:space="0" w:color="auto"/>
            </w:tcBorders>
            <w:hideMark/>
          </w:tcPr>
          <w:p w14:paraId="3B346E6A" w14:textId="6290302C" w:rsidR="00B934FD" w:rsidRPr="00B934FD" w:rsidRDefault="00B934FD" w:rsidP="00B934FD">
            <w:pPr>
              <w:pStyle w:val="RepTable"/>
              <w:rPr>
                <w:szCs w:val="20"/>
              </w:rPr>
            </w:pPr>
            <w:r w:rsidRPr="00B934FD">
              <w:rPr>
                <w:szCs w:val="20"/>
              </w:rPr>
              <w:t>N/A</w:t>
            </w:r>
          </w:p>
        </w:tc>
      </w:tr>
    </w:tbl>
    <w:p w14:paraId="7AE15CDD" w14:textId="77777777" w:rsidR="00DB2AE1" w:rsidRDefault="00DB2AE1" w:rsidP="00DB2AE1">
      <w:pPr>
        <w:pStyle w:val="RepTableFootnote"/>
        <w:rPr>
          <w:lang w:val="en-GB"/>
        </w:rPr>
      </w:pPr>
      <w:r>
        <w:rPr>
          <w:lang w:val="en-GB"/>
        </w:rPr>
        <w:t xml:space="preserve">* </w:t>
      </w:r>
      <w:r>
        <w:rPr>
          <w:lang w:val="en-GB"/>
        </w:rPr>
        <w:tab/>
        <w:t>Since EU approval new studies on the active substance have been performed (e.g. new manufacturing site, new specification) and as a result the purity of the active substance has changed (see Part C).</w:t>
      </w:r>
    </w:p>
    <w:p w14:paraId="32B48AF0" w14:textId="77777777" w:rsidR="00DB2AE1" w:rsidRDefault="00DB2AE1" w:rsidP="00DB2AE1">
      <w:pPr>
        <w:pStyle w:val="RepTableFootnote"/>
        <w:rPr>
          <w:lang w:val="en-GB"/>
        </w:rPr>
      </w:pPr>
      <w:r>
        <w:rPr>
          <w:lang w:val="en-GB"/>
        </w:rPr>
        <w:t>**.</w:t>
      </w:r>
      <w:r>
        <w:rPr>
          <w:lang w:val="en-GB"/>
        </w:rPr>
        <w:tab/>
        <w:t>If the specification of the active substance is different to that used as reference specification for EU approval then please refer to the equivalency document from the RMS.</w:t>
      </w:r>
    </w:p>
    <w:p w14:paraId="1AA31DF5" w14:textId="5342EE61" w:rsidR="00DB11C7" w:rsidRPr="006B6BD3" w:rsidRDefault="00DB11C7" w:rsidP="00DB11C7">
      <w:pPr>
        <w:pStyle w:val="RepStandard"/>
      </w:pPr>
    </w:p>
    <w:p w14:paraId="31A5EAF9" w14:textId="704716EF" w:rsidR="00DB2AE1" w:rsidRDefault="00DB2AE1" w:rsidP="00DB2AE1">
      <w:pPr>
        <w:pStyle w:val="RepStandard"/>
      </w:pPr>
      <w:r>
        <w:br w:type="page"/>
      </w:r>
      <w:r>
        <w:lastRenderedPageBreak/>
        <w:t>The following table provides the endpoints used in the evaluation in the case that they deviate from EU endpoints.</w:t>
      </w:r>
    </w:p>
    <w:p w14:paraId="7247CFEC" w14:textId="77777777" w:rsidR="00DB2AE1" w:rsidRDefault="00DB2AE1" w:rsidP="00DB2AE1">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17"/>
        <w:gridCol w:w="3595"/>
        <w:gridCol w:w="3236"/>
      </w:tblGrid>
      <w:tr w:rsidR="00DB11C7" w:rsidRPr="006B6BD3" w14:paraId="1C9F8F54" w14:textId="77777777" w:rsidTr="00C9421A">
        <w:trPr>
          <w:tblHeader/>
        </w:trPr>
        <w:tc>
          <w:tcPr>
            <w:tcW w:w="1346" w:type="pct"/>
            <w:vMerge w:val="restart"/>
            <w:shd w:val="clear" w:color="auto" w:fill="auto"/>
            <w:vAlign w:val="center"/>
          </w:tcPr>
          <w:p w14:paraId="3F54408A" w14:textId="77777777" w:rsidR="00DB11C7" w:rsidRPr="006B6BD3" w:rsidRDefault="00DB11C7" w:rsidP="00C9421A">
            <w:pPr>
              <w:pStyle w:val="RepTableHeader"/>
              <w:jc w:val="center"/>
              <w:rPr>
                <w:lang w:val="en-GB"/>
              </w:rPr>
            </w:pPr>
            <w:r w:rsidRPr="006B6BD3">
              <w:rPr>
                <w:lang w:val="en-GB"/>
              </w:rPr>
              <w:t>Endpoint</w:t>
            </w:r>
          </w:p>
        </w:tc>
        <w:tc>
          <w:tcPr>
            <w:tcW w:w="3654" w:type="pct"/>
            <w:gridSpan w:val="2"/>
            <w:shd w:val="clear" w:color="auto" w:fill="auto"/>
            <w:vAlign w:val="center"/>
          </w:tcPr>
          <w:p w14:paraId="1E3CC6B3" w14:textId="77777777" w:rsidR="00DB11C7" w:rsidRPr="006B6BD3" w:rsidRDefault="00DB11C7" w:rsidP="00C9421A">
            <w:pPr>
              <w:pStyle w:val="RepTableHeader"/>
              <w:jc w:val="center"/>
              <w:rPr>
                <w:lang w:val="en-GB"/>
              </w:rPr>
            </w:pPr>
            <w:r w:rsidRPr="00A3362E">
              <w:rPr>
                <w:lang w:val="en-GB"/>
              </w:rPr>
              <w:t>Azoxystrobin</w:t>
            </w:r>
          </w:p>
        </w:tc>
      </w:tr>
      <w:tr w:rsidR="00DB11C7" w:rsidRPr="006B6BD3" w14:paraId="53EF811D" w14:textId="77777777" w:rsidTr="00C9421A">
        <w:trPr>
          <w:tblHeader/>
        </w:trPr>
        <w:tc>
          <w:tcPr>
            <w:tcW w:w="1346" w:type="pct"/>
            <w:vMerge/>
            <w:shd w:val="clear" w:color="auto" w:fill="auto"/>
            <w:vAlign w:val="center"/>
          </w:tcPr>
          <w:p w14:paraId="304A5C3D" w14:textId="77777777" w:rsidR="00DB11C7" w:rsidRPr="006B6BD3" w:rsidRDefault="00DB11C7" w:rsidP="00C9421A">
            <w:pPr>
              <w:pStyle w:val="RepTableHeader"/>
              <w:jc w:val="center"/>
              <w:rPr>
                <w:lang w:val="en-GB"/>
              </w:rPr>
            </w:pPr>
          </w:p>
        </w:tc>
        <w:tc>
          <w:tcPr>
            <w:tcW w:w="1923" w:type="pct"/>
            <w:shd w:val="clear" w:color="auto" w:fill="auto"/>
            <w:vAlign w:val="center"/>
          </w:tcPr>
          <w:p w14:paraId="2FC15805" w14:textId="77777777" w:rsidR="00DB11C7" w:rsidRPr="006B6BD3" w:rsidRDefault="00DB11C7" w:rsidP="00C9421A">
            <w:pPr>
              <w:pStyle w:val="RepTableHeader"/>
              <w:jc w:val="center"/>
              <w:rPr>
                <w:lang w:val="en-GB"/>
              </w:rPr>
            </w:pPr>
            <w:r w:rsidRPr="006B6BD3">
              <w:rPr>
                <w:lang w:val="en-GB"/>
              </w:rPr>
              <w:t xml:space="preserve">EU agreed endpoint from </w:t>
            </w:r>
            <w:r w:rsidRPr="00A3362E">
              <w:rPr>
                <w:lang w:val="en-GB"/>
              </w:rPr>
              <w:t>EFSA Journal 2010; 8(4): 1542</w:t>
            </w:r>
          </w:p>
        </w:tc>
        <w:tc>
          <w:tcPr>
            <w:tcW w:w="1731" w:type="pct"/>
            <w:shd w:val="clear" w:color="auto" w:fill="auto"/>
            <w:vAlign w:val="center"/>
          </w:tcPr>
          <w:p w14:paraId="275A72B6" w14:textId="77777777" w:rsidR="00DB11C7" w:rsidRPr="0022721D" w:rsidRDefault="00DB11C7" w:rsidP="00C9421A">
            <w:pPr>
              <w:pStyle w:val="RepTableHeader"/>
              <w:jc w:val="center"/>
              <w:rPr>
                <w:lang w:val="en-GB"/>
              </w:rPr>
            </w:pPr>
            <w:r w:rsidRPr="006B6BD3">
              <w:rPr>
                <w:iCs/>
                <w:lang w:val="en-GB"/>
              </w:rPr>
              <w:t>Endpoint used</w:t>
            </w:r>
            <w:r>
              <w:rPr>
                <w:iCs/>
                <w:lang w:val="en-GB"/>
              </w:rPr>
              <w:t>*</w:t>
            </w:r>
          </w:p>
        </w:tc>
      </w:tr>
      <w:tr w:rsidR="00DB11C7" w:rsidRPr="006B6BD3" w14:paraId="7817F023" w14:textId="77777777" w:rsidTr="00C9421A">
        <w:tc>
          <w:tcPr>
            <w:tcW w:w="5000" w:type="pct"/>
            <w:gridSpan w:val="3"/>
            <w:shd w:val="clear" w:color="auto" w:fill="auto"/>
          </w:tcPr>
          <w:p w14:paraId="26391CF0" w14:textId="77777777" w:rsidR="00DB11C7" w:rsidRPr="006B6BD3" w:rsidRDefault="00DB11C7" w:rsidP="00C9421A">
            <w:pPr>
              <w:pStyle w:val="RepTable"/>
            </w:pPr>
            <w:r>
              <w:rPr>
                <w:b/>
                <w:szCs w:val="20"/>
              </w:rPr>
              <w:t>Efate</w:t>
            </w:r>
          </w:p>
        </w:tc>
      </w:tr>
      <w:tr w:rsidR="00DB11C7" w:rsidRPr="006B6BD3" w14:paraId="0793D2BB" w14:textId="77777777" w:rsidTr="00C9421A">
        <w:tc>
          <w:tcPr>
            <w:tcW w:w="1346" w:type="pct"/>
            <w:shd w:val="clear" w:color="auto" w:fill="auto"/>
          </w:tcPr>
          <w:p w14:paraId="49645D75" w14:textId="77777777" w:rsidR="00DB11C7" w:rsidRPr="006B6BD3" w:rsidRDefault="00DB11C7" w:rsidP="00C9421A">
            <w:pPr>
              <w:pStyle w:val="RepTable"/>
            </w:pPr>
            <w:r w:rsidRPr="00A3362E">
              <w:t>K</w:t>
            </w:r>
            <w:r w:rsidRPr="00A3362E">
              <w:rPr>
                <w:vertAlign w:val="subscript"/>
              </w:rPr>
              <w:t>foc</w:t>
            </w:r>
            <w:r w:rsidRPr="00A3362E">
              <w:t xml:space="preserve"> for azoxystrobin</w:t>
            </w:r>
          </w:p>
        </w:tc>
        <w:tc>
          <w:tcPr>
            <w:tcW w:w="1923" w:type="pct"/>
            <w:shd w:val="clear" w:color="auto" w:fill="auto"/>
          </w:tcPr>
          <w:p w14:paraId="2A623D54" w14:textId="77777777" w:rsidR="00DB11C7" w:rsidRPr="006B6BD3" w:rsidRDefault="00DB11C7" w:rsidP="00C9421A">
            <w:pPr>
              <w:pStyle w:val="RepTable"/>
            </w:pPr>
            <w:r>
              <w:t>427</w:t>
            </w:r>
            <w:r>
              <w:br/>
              <w:t>(</w:t>
            </w:r>
            <w:r w:rsidRPr="00A3362E">
              <w:rPr>
                <w:szCs w:val="20"/>
                <w:lang w:eastAsia="en-GB"/>
              </w:rPr>
              <w:t>arithmetic mean, n = 6</w:t>
            </w:r>
            <w:r>
              <w:t>)</w:t>
            </w:r>
          </w:p>
        </w:tc>
        <w:tc>
          <w:tcPr>
            <w:tcW w:w="1731" w:type="pct"/>
            <w:shd w:val="clear" w:color="auto" w:fill="auto"/>
          </w:tcPr>
          <w:p w14:paraId="15D7819B" w14:textId="77777777" w:rsidR="00DB11C7" w:rsidRPr="006B6BD3" w:rsidRDefault="00DB11C7" w:rsidP="00C9421A">
            <w:pPr>
              <w:pStyle w:val="RepTable"/>
            </w:pPr>
            <w:r>
              <w:t>392</w:t>
            </w:r>
            <w:r>
              <w:br/>
              <w:t>(</w:t>
            </w:r>
            <w:r w:rsidRPr="00A3362E">
              <w:rPr>
                <w:szCs w:val="20"/>
                <w:lang w:eastAsia="en-GB"/>
              </w:rPr>
              <w:t>geometric mean, n = 6</w:t>
            </w:r>
            <w:r>
              <w:t>)</w:t>
            </w:r>
          </w:p>
        </w:tc>
      </w:tr>
      <w:tr w:rsidR="00DB11C7" w:rsidRPr="006B6BD3" w14:paraId="7B09B63E" w14:textId="77777777" w:rsidTr="00C9421A">
        <w:tc>
          <w:tcPr>
            <w:tcW w:w="1346" w:type="pct"/>
            <w:shd w:val="clear" w:color="auto" w:fill="auto"/>
          </w:tcPr>
          <w:p w14:paraId="4D0804FB" w14:textId="77777777" w:rsidR="00DB11C7" w:rsidRPr="00A3362E" w:rsidRDefault="00DB11C7" w:rsidP="00C9421A">
            <w:pPr>
              <w:pStyle w:val="RepTable"/>
            </w:pPr>
            <w:r w:rsidRPr="00A3362E">
              <w:t>K</w:t>
            </w:r>
            <w:r w:rsidRPr="00A3362E">
              <w:rPr>
                <w:vertAlign w:val="subscript"/>
              </w:rPr>
              <w:t>foc</w:t>
            </w:r>
            <w:r w:rsidRPr="00A3362E">
              <w:t xml:space="preserve"> for </w:t>
            </w:r>
            <w:r w:rsidRPr="009A52F9">
              <w:rPr>
                <w:lang w:eastAsia="en-GB"/>
              </w:rPr>
              <w:t>R234886</w:t>
            </w:r>
          </w:p>
        </w:tc>
        <w:tc>
          <w:tcPr>
            <w:tcW w:w="1923" w:type="pct"/>
            <w:shd w:val="clear" w:color="auto" w:fill="auto"/>
          </w:tcPr>
          <w:p w14:paraId="47B4021A" w14:textId="77777777" w:rsidR="00DB11C7" w:rsidRDefault="00DB11C7" w:rsidP="00C9421A">
            <w:pPr>
              <w:pStyle w:val="RepTable"/>
            </w:pPr>
            <w:r w:rsidRPr="00A3362E">
              <w:t>K</w:t>
            </w:r>
            <w:r w:rsidRPr="00A3362E">
              <w:rPr>
                <w:vertAlign w:val="subscript"/>
              </w:rPr>
              <w:t>foc</w:t>
            </w:r>
            <w:r w:rsidRPr="00A3362E">
              <w:t>: w</w:t>
            </w:r>
            <w:r>
              <w:t>orst case 21</w:t>
            </w:r>
            <w:r>
              <w:br/>
            </w:r>
            <w:r w:rsidRPr="00A3362E">
              <w:t>K</w:t>
            </w:r>
            <w:r w:rsidRPr="00A3362E">
              <w:rPr>
                <w:vertAlign w:val="subscript"/>
              </w:rPr>
              <w:t>foc</w:t>
            </w:r>
            <w:r w:rsidRPr="00A3362E">
              <w:t>: scenario specific K</w:t>
            </w:r>
            <w:r w:rsidRPr="00A3362E">
              <w:rPr>
                <w:vertAlign w:val="subscript"/>
              </w:rPr>
              <w:t>foc</w:t>
            </w:r>
            <w:r>
              <w:br/>
            </w:r>
          </w:p>
          <w:p w14:paraId="5FC16F04" w14:textId="77777777" w:rsidR="00DB11C7" w:rsidRDefault="00DB11C7" w:rsidP="00C9421A">
            <w:pPr>
              <w:pStyle w:val="RepTable"/>
            </w:pPr>
            <w:r w:rsidRPr="00A3362E">
              <w:rPr>
                <w:u w:val="single"/>
              </w:rPr>
              <w:t>Scenario specific K</w:t>
            </w:r>
            <w:r w:rsidRPr="00A3362E">
              <w:rPr>
                <w:u w:val="single"/>
                <w:vertAlign w:val="subscript"/>
              </w:rPr>
              <w:t>foc</w:t>
            </w:r>
            <w:r w:rsidRPr="00A3362E">
              <w:rPr>
                <w:u w:val="single"/>
              </w:rPr>
              <w:t xml:space="preserve"> for R234886.</w:t>
            </w:r>
            <w:r>
              <w:rPr>
                <w:u w:val="single"/>
              </w:rPr>
              <w:br/>
            </w:r>
            <w:r w:rsidRPr="00A3362E">
              <w:rPr>
                <w:lang w:val="de-DE"/>
              </w:rPr>
              <w:t>Châteaudun = 24</w:t>
            </w:r>
            <w:r w:rsidRPr="00A3362E">
              <w:rPr>
                <w:lang w:val="de-DE"/>
              </w:rPr>
              <w:br/>
              <w:t>Hamburg = 133</w:t>
            </w:r>
            <w:r w:rsidRPr="00A3362E">
              <w:rPr>
                <w:lang w:val="de-DE"/>
              </w:rPr>
              <w:br/>
              <w:t>Jokioinen = 159</w:t>
            </w:r>
            <w:r w:rsidRPr="00A3362E">
              <w:rPr>
                <w:lang w:val="de-DE"/>
              </w:rPr>
              <w:br/>
              <w:t>Kremsmünster = 38</w:t>
            </w:r>
            <w:r w:rsidRPr="00A3362E">
              <w:rPr>
                <w:lang w:val="de-DE"/>
              </w:rPr>
              <w:br/>
              <w:t>Okehampton = 242</w:t>
            </w:r>
            <w:r w:rsidRPr="00A3362E">
              <w:rPr>
                <w:lang w:val="de-DE"/>
              </w:rPr>
              <w:br/>
              <w:t>Piacenza = 68</w:t>
            </w:r>
            <w:r w:rsidRPr="00A3362E">
              <w:rPr>
                <w:lang w:val="de-DE"/>
              </w:rPr>
              <w:br/>
              <w:t>Porto = 624</w:t>
            </w:r>
            <w:r>
              <w:rPr>
                <w:lang w:val="de-DE"/>
              </w:rPr>
              <w:br/>
            </w:r>
            <w:r>
              <w:t>Sevilla = 50</w:t>
            </w:r>
            <w:r>
              <w:br/>
              <w:t>Thiva = 38</w:t>
            </w:r>
          </w:p>
        </w:tc>
        <w:tc>
          <w:tcPr>
            <w:tcW w:w="1731" w:type="pct"/>
            <w:shd w:val="clear" w:color="auto" w:fill="auto"/>
          </w:tcPr>
          <w:p w14:paraId="1ACCE8E9" w14:textId="77777777" w:rsidR="00DB11C7" w:rsidRPr="00A3362E" w:rsidRDefault="00DB11C7" w:rsidP="00C9421A">
            <w:pPr>
              <w:pStyle w:val="0TabTexLE"/>
              <w:keepNext/>
              <w:keepLines/>
              <w:rPr>
                <w:rFonts w:ascii="Times New Roman" w:hAnsi="Times New Roman" w:cs="Times New Roman"/>
              </w:rPr>
            </w:pPr>
            <w:r w:rsidRPr="00A3362E">
              <w:rPr>
                <w:rFonts w:ascii="Times New Roman" w:hAnsi="Times New Roman" w:cs="Times New Roman"/>
              </w:rPr>
              <w:t>Acidic soils: 177</w:t>
            </w:r>
            <w:r>
              <w:rPr>
                <w:rFonts w:ascii="Times New Roman" w:hAnsi="Times New Roman" w:cs="Times New Roman"/>
              </w:rPr>
              <w:br/>
            </w:r>
            <w:r w:rsidRPr="00A3362E">
              <w:rPr>
                <w:rFonts w:ascii="Times New Roman" w:hAnsi="Times New Roman" w:cs="Times New Roman"/>
              </w:rPr>
              <w:t>(geometric mean, n = 8)</w:t>
            </w:r>
            <w:r>
              <w:rPr>
                <w:rFonts w:ascii="Times New Roman" w:hAnsi="Times New Roman" w:cs="Times New Roman"/>
              </w:rPr>
              <w:br/>
            </w:r>
          </w:p>
          <w:p w14:paraId="4210012B" w14:textId="77777777" w:rsidR="00DB11C7" w:rsidRPr="0000575E" w:rsidRDefault="00DB11C7" w:rsidP="00C9421A">
            <w:pPr>
              <w:pStyle w:val="0TabTexLE"/>
              <w:keepNext/>
              <w:keepLines/>
              <w:rPr>
                <w:rFonts w:ascii="Times New Roman" w:hAnsi="Times New Roman" w:cs="Times New Roman"/>
              </w:rPr>
            </w:pPr>
            <w:r w:rsidRPr="00A3362E">
              <w:rPr>
                <w:rFonts w:ascii="Times New Roman" w:hAnsi="Times New Roman" w:cs="Times New Roman"/>
              </w:rPr>
              <w:t>Alkaline soils: 34.8</w:t>
            </w:r>
            <w:r>
              <w:rPr>
                <w:rFonts w:ascii="Times New Roman" w:hAnsi="Times New Roman" w:cs="Times New Roman"/>
              </w:rPr>
              <w:br/>
            </w:r>
            <w:r w:rsidRPr="00A3362E">
              <w:rPr>
                <w:rFonts w:ascii="Times New Roman" w:hAnsi="Times New Roman" w:cs="Times New Roman"/>
              </w:rPr>
              <w:t>(geometric mean, n = 7)</w:t>
            </w:r>
          </w:p>
        </w:tc>
      </w:tr>
      <w:tr w:rsidR="00DB11C7" w:rsidRPr="006B6BD3" w14:paraId="6FE5F0B5" w14:textId="77777777" w:rsidTr="00C9421A">
        <w:tc>
          <w:tcPr>
            <w:tcW w:w="1346" w:type="pct"/>
            <w:shd w:val="clear" w:color="auto" w:fill="auto"/>
          </w:tcPr>
          <w:p w14:paraId="3EA170BE" w14:textId="77777777" w:rsidR="00DB11C7" w:rsidRPr="00A3362E" w:rsidRDefault="00DB11C7" w:rsidP="00C9421A">
            <w:pPr>
              <w:pStyle w:val="RepTable"/>
            </w:pPr>
            <w:r w:rsidRPr="00A3362E">
              <w:t>K</w:t>
            </w:r>
            <w:r w:rsidRPr="00A3362E">
              <w:rPr>
                <w:vertAlign w:val="subscript"/>
              </w:rPr>
              <w:t>foc</w:t>
            </w:r>
            <w:r w:rsidRPr="00A3362E">
              <w:t xml:space="preserve"> for </w:t>
            </w:r>
            <w:r w:rsidRPr="009A52F9">
              <w:rPr>
                <w:lang w:eastAsia="en-GB"/>
              </w:rPr>
              <w:t>R401553</w:t>
            </w:r>
          </w:p>
        </w:tc>
        <w:tc>
          <w:tcPr>
            <w:tcW w:w="1923" w:type="pct"/>
            <w:shd w:val="clear" w:color="auto" w:fill="auto"/>
          </w:tcPr>
          <w:p w14:paraId="526F0B8E" w14:textId="77777777" w:rsidR="00DB11C7" w:rsidRDefault="00DB11C7" w:rsidP="00C9421A">
            <w:pPr>
              <w:pStyle w:val="RepTable"/>
            </w:pPr>
            <w:r>
              <w:t>188</w:t>
            </w:r>
            <w:r>
              <w:br/>
              <w:t>(</w:t>
            </w:r>
            <w:r w:rsidRPr="00A3362E">
              <w:rPr>
                <w:szCs w:val="20"/>
                <w:lang w:eastAsia="en-GB"/>
              </w:rPr>
              <w:t>arithmetic mean, n = 6</w:t>
            </w:r>
            <w:r>
              <w:t>)</w:t>
            </w:r>
          </w:p>
        </w:tc>
        <w:tc>
          <w:tcPr>
            <w:tcW w:w="1731" w:type="pct"/>
            <w:shd w:val="clear" w:color="auto" w:fill="auto"/>
          </w:tcPr>
          <w:p w14:paraId="091B1AF5" w14:textId="77777777" w:rsidR="00DB11C7" w:rsidRPr="0000575E" w:rsidRDefault="00DB11C7" w:rsidP="00C9421A">
            <w:pPr>
              <w:pStyle w:val="0TabTexLE"/>
              <w:keepNext/>
              <w:keepLines/>
              <w:rPr>
                <w:rFonts w:ascii="Times New Roman" w:hAnsi="Times New Roman" w:cs="Times New Roman"/>
              </w:rPr>
            </w:pPr>
            <w:r w:rsidRPr="00A3362E">
              <w:rPr>
                <w:rFonts w:ascii="Times New Roman" w:hAnsi="Times New Roman" w:cs="Times New Roman"/>
              </w:rPr>
              <w:t>143</w:t>
            </w:r>
            <w:r>
              <w:rPr>
                <w:rFonts w:ascii="Times New Roman" w:hAnsi="Times New Roman" w:cs="Times New Roman"/>
              </w:rPr>
              <w:br/>
            </w:r>
            <w:r w:rsidRPr="00A3362E">
              <w:rPr>
                <w:rFonts w:ascii="Times New Roman" w:hAnsi="Times New Roman" w:cs="Times New Roman"/>
              </w:rPr>
              <w:t>(geometric mean, n = 6)</w:t>
            </w:r>
          </w:p>
        </w:tc>
      </w:tr>
      <w:tr w:rsidR="00FA4A47" w:rsidRPr="006B6BD3" w14:paraId="7ED0F6DE" w14:textId="77777777" w:rsidTr="00C9421A">
        <w:tc>
          <w:tcPr>
            <w:tcW w:w="5000" w:type="pct"/>
            <w:gridSpan w:val="3"/>
            <w:shd w:val="clear" w:color="auto" w:fill="auto"/>
          </w:tcPr>
          <w:p w14:paraId="77AB39AF" w14:textId="77777777" w:rsidR="00FA4A47" w:rsidRPr="006B6BD3" w:rsidRDefault="00FA4A47" w:rsidP="00C9421A">
            <w:pPr>
              <w:pStyle w:val="RepTable"/>
            </w:pPr>
            <w:r>
              <w:rPr>
                <w:b/>
              </w:rPr>
              <w:t xml:space="preserve">Ecotoxicology </w:t>
            </w:r>
            <w:r>
              <w:rPr>
                <w:b/>
                <w:vertAlign w:val="superscript"/>
              </w:rPr>
              <w:t>1)</w:t>
            </w:r>
          </w:p>
        </w:tc>
      </w:tr>
      <w:tr w:rsidR="00850CB3" w:rsidRPr="00850CB3" w14:paraId="5AC6E61B" w14:textId="77777777" w:rsidTr="00850CB3">
        <w:tc>
          <w:tcPr>
            <w:tcW w:w="1346" w:type="pct"/>
            <w:shd w:val="clear" w:color="auto" w:fill="D9D9D9" w:themeFill="background1" w:themeFillShade="D9"/>
            <w:vAlign w:val="center"/>
          </w:tcPr>
          <w:p w14:paraId="319B8C13" w14:textId="016A3BC4" w:rsidR="00FA4A47" w:rsidRPr="00850CB3" w:rsidRDefault="00FA4A47" w:rsidP="00C9421A">
            <w:pPr>
              <w:pStyle w:val="RepTable"/>
              <w:rPr>
                <w:strike/>
                <w:color w:val="808080" w:themeColor="background1" w:themeShade="80"/>
              </w:rPr>
            </w:pPr>
            <w:r w:rsidRPr="00850CB3">
              <w:rPr>
                <w:strike/>
                <w:color w:val="808080" w:themeColor="background1" w:themeShade="80"/>
              </w:rPr>
              <w:t>Geomean (EC/E</w:t>
            </w:r>
            <w:r w:rsidRPr="00850CB3">
              <w:rPr>
                <w:strike/>
                <w:color w:val="808080" w:themeColor="background1" w:themeShade="80"/>
                <w:vertAlign w:val="subscript"/>
              </w:rPr>
              <w:t>b</w:t>
            </w:r>
            <w:r w:rsidRPr="00850CB3">
              <w:rPr>
                <w:strike/>
                <w:color w:val="808080" w:themeColor="background1" w:themeShade="80"/>
              </w:rPr>
              <w:t>C</w:t>
            </w:r>
            <w:r w:rsidRPr="00850CB3">
              <w:rPr>
                <w:strike/>
                <w:color w:val="808080" w:themeColor="background1" w:themeShade="80"/>
                <w:vertAlign w:val="subscript"/>
              </w:rPr>
              <w:t>50</w:t>
            </w:r>
            <w:r w:rsidRPr="00850CB3">
              <w:rPr>
                <w:strike/>
                <w:color w:val="808080" w:themeColor="background1" w:themeShade="80"/>
              </w:rPr>
              <w:t xml:space="preserve">  data for 3 algal species</w:t>
            </w:r>
          </w:p>
        </w:tc>
        <w:tc>
          <w:tcPr>
            <w:tcW w:w="1923" w:type="pct"/>
            <w:shd w:val="clear" w:color="auto" w:fill="D9D9D9" w:themeFill="background1" w:themeFillShade="D9"/>
            <w:vAlign w:val="center"/>
          </w:tcPr>
          <w:p w14:paraId="37597E42" w14:textId="77777777" w:rsidR="00FA4A47" w:rsidRPr="00850CB3" w:rsidRDefault="00FA4A47" w:rsidP="00C9421A">
            <w:pPr>
              <w:pStyle w:val="RepTable"/>
              <w:rPr>
                <w:strike/>
                <w:color w:val="808080" w:themeColor="background1" w:themeShade="80"/>
              </w:rPr>
            </w:pPr>
            <w:r w:rsidRPr="00850CB3">
              <w:rPr>
                <w:strike/>
                <w:noProof w:val="0"/>
                <w:color w:val="808080" w:themeColor="background1" w:themeShade="80"/>
                <w:szCs w:val="20"/>
              </w:rPr>
              <w:t>--</w:t>
            </w:r>
          </w:p>
        </w:tc>
        <w:tc>
          <w:tcPr>
            <w:tcW w:w="1731" w:type="pct"/>
            <w:shd w:val="clear" w:color="auto" w:fill="D9D9D9" w:themeFill="background1" w:themeFillShade="D9"/>
            <w:vAlign w:val="center"/>
          </w:tcPr>
          <w:p w14:paraId="7F4D7D25" w14:textId="04478E5A" w:rsidR="00FA4A47" w:rsidRPr="00850CB3" w:rsidRDefault="00FA4A47" w:rsidP="00C9421A">
            <w:pPr>
              <w:pStyle w:val="0TabTexLE"/>
              <w:keepNext/>
              <w:keepLines/>
              <w:rPr>
                <w:rFonts w:ascii="Times New Roman" w:hAnsi="Times New Roman" w:cs="Times New Roman"/>
                <w:strike/>
                <w:color w:val="808080" w:themeColor="background1" w:themeShade="80"/>
              </w:rPr>
            </w:pPr>
            <w:r w:rsidRPr="00850CB3">
              <w:rPr>
                <w:rFonts w:ascii="Times New Roman" w:hAnsi="Times New Roman" w:cs="Times New Roman"/>
                <w:strike/>
                <w:color w:val="808080" w:themeColor="background1" w:themeShade="80"/>
              </w:rPr>
              <w:t>Geomean-EC</w:t>
            </w:r>
            <w:r w:rsidRPr="00850CB3">
              <w:rPr>
                <w:rFonts w:ascii="Times New Roman" w:hAnsi="Times New Roman" w:cs="Times New Roman"/>
                <w:strike/>
                <w:color w:val="808080" w:themeColor="background1" w:themeShade="80"/>
                <w:vertAlign w:val="subscript"/>
              </w:rPr>
              <w:t>50</w:t>
            </w:r>
            <w:r w:rsidRPr="00850CB3">
              <w:rPr>
                <w:rFonts w:ascii="Times New Roman" w:hAnsi="Times New Roman" w:cs="Times New Roman"/>
                <w:strike/>
                <w:color w:val="808080" w:themeColor="background1" w:themeShade="80"/>
              </w:rPr>
              <w:t xml:space="preserve"> = 0.063 mg </w:t>
            </w:r>
            <w:proofErr w:type="spellStart"/>
            <w:r w:rsidRPr="00850CB3">
              <w:rPr>
                <w:rFonts w:ascii="Times New Roman" w:hAnsi="Times New Roman" w:cs="Times New Roman"/>
                <w:strike/>
                <w:color w:val="808080" w:themeColor="background1" w:themeShade="80"/>
              </w:rPr>
              <w:t>a.s.</w:t>
            </w:r>
            <w:proofErr w:type="spellEnd"/>
            <w:r w:rsidRPr="00850CB3">
              <w:rPr>
                <w:rFonts w:ascii="Times New Roman" w:hAnsi="Times New Roman" w:cs="Times New Roman"/>
                <w:strike/>
                <w:color w:val="808080" w:themeColor="background1" w:themeShade="80"/>
              </w:rPr>
              <w:t>/L</w:t>
            </w:r>
          </w:p>
        </w:tc>
      </w:tr>
    </w:tbl>
    <w:p w14:paraId="63504970" w14:textId="77777777" w:rsidR="00DB11C7" w:rsidRPr="00F41435" w:rsidRDefault="00DB11C7" w:rsidP="00DB11C7">
      <w:pPr>
        <w:pStyle w:val="RepTableFootnote"/>
        <w:rPr>
          <w:lang w:val="en-GB"/>
        </w:rPr>
      </w:pPr>
      <w:r w:rsidRPr="0022721D">
        <w:rPr>
          <w:iCs/>
          <w:lang w:val="en-GB"/>
        </w:rPr>
        <w:t>*</w:t>
      </w:r>
      <w:r w:rsidRPr="006B6BD3">
        <w:rPr>
          <w:lang w:val="en-GB"/>
        </w:rPr>
        <w:t xml:space="preserve"> </w:t>
      </w:r>
      <w:r w:rsidRPr="006B6BD3">
        <w:rPr>
          <w:lang w:val="en-GB"/>
        </w:rPr>
        <w:tab/>
        <w:t>Since EU approval new studies on the active substance have been performed (e.g. new manufacturing site, new sp</w:t>
      </w:r>
      <w:r>
        <w:rPr>
          <w:lang w:val="en-GB"/>
        </w:rPr>
        <w:t>ecification, confirmatory data)</w:t>
      </w:r>
    </w:p>
    <w:p w14:paraId="597DC147" w14:textId="77777777" w:rsidR="00FA4A47" w:rsidRDefault="00FA4A47" w:rsidP="00FA4A47">
      <w:pPr>
        <w:pStyle w:val="RepTableFootnote"/>
        <w:tabs>
          <w:tab w:val="clear" w:pos="425"/>
          <w:tab w:val="left" w:pos="993"/>
        </w:tabs>
        <w:suppressAutoHyphens/>
        <w:ind w:left="284" w:hanging="284"/>
        <w:jc w:val="both"/>
        <w:rPr>
          <w:noProof w:val="0"/>
          <w:lang w:val="en-GB"/>
        </w:rPr>
      </w:pPr>
      <w:r>
        <w:rPr>
          <w:noProof w:val="0"/>
          <w:vertAlign w:val="superscript"/>
          <w:lang w:val="en-GB"/>
        </w:rPr>
        <w:t>1)</w:t>
      </w:r>
      <w:r>
        <w:rPr>
          <w:noProof w:val="0"/>
          <w:vertAlign w:val="superscript"/>
          <w:lang w:val="en-GB"/>
        </w:rPr>
        <w:tab/>
      </w:r>
      <w:r>
        <w:rPr>
          <w:noProof w:val="0"/>
          <w:lang w:val="en-GB"/>
        </w:rPr>
        <w:t>For justifications for using new / revised ecotoxicological endpoints please refer to the respective paragraphs in Part B, Section 9.</w:t>
      </w:r>
    </w:p>
    <w:p w14:paraId="1A1E26EE" w14:textId="77777777" w:rsidR="00DB11C7" w:rsidRPr="00FA4A47" w:rsidRDefault="00DB11C7" w:rsidP="00DB11C7">
      <w:pPr>
        <w:pStyle w:val="RepStandard"/>
      </w:pPr>
    </w:p>
    <w:p w14:paraId="29017B3C" w14:textId="77777777" w:rsidR="006328A7" w:rsidRPr="000D71DC" w:rsidRDefault="006328A7" w:rsidP="00A93F24">
      <w:pPr>
        <w:pStyle w:val="RepStandard"/>
        <w:rPr>
          <w:lang w:val="en-US"/>
        </w:rPr>
      </w:pPr>
    </w:p>
    <w:p w14:paraId="38E1770D" w14:textId="77777777" w:rsidR="00F62892" w:rsidRPr="00DB2AE1" w:rsidRDefault="00F62892" w:rsidP="00DF2FA3">
      <w:pPr>
        <w:pStyle w:val="Nagwek3"/>
      </w:pPr>
      <w:bookmarkStart w:id="37" w:name="_Toc413859336"/>
      <w:bookmarkStart w:id="38" w:name="_Toc414016529"/>
      <w:bookmarkStart w:id="39" w:name="_Toc414367070"/>
      <w:bookmarkStart w:id="40" w:name="_Toc414452308"/>
      <w:bookmarkStart w:id="41" w:name="_Toc414452394"/>
      <w:bookmarkStart w:id="42" w:name="_Toc125455911"/>
      <w:r w:rsidRPr="006B6BD3">
        <w:t xml:space="preserve">Regulatory history of the product </w:t>
      </w:r>
      <w:r w:rsidRPr="00DB2AE1">
        <w:t>(if relevant)</w:t>
      </w:r>
      <w:bookmarkEnd w:id="37"/>
      <w:bookmarkEnd w:id="38"/>
      <w:bookmarkEnd w:id="39"/>
      <w:bookmarkEnd w:id="40"/>
      <w:bookmarkEnd w:id="41"/>
      <w:bookmarkEnd w:id="42"/>
    </w:p>
    <w:p w14:paraId="121C0A9D" w14:textId="221A42A7" w:rsidR="00F62892" w:rsidRPr="006B6BD3" w:rsidRDefault="00F62892" w:rsidP="00B84110">
      <w:pPr>
        <w:pStyle w:val="RepStandard"/>
        <w:rPr>
          <w:bCs/>
        </w:rPr>
      </w:pPr>
      <w:r w:rsidRPr="006B6BD3">
        <w:rPr>
          <w:bCs/>
        </w:rPr>
        <w:t>Not relevant as the product has not yet been authorised</w:t>
      </w:r>
      <w:r w:rsidR="00DB2AE1">
        <w:rPr>
          <w:bCs/>
        </w:rPr>
        <w:t>.</w:t>
      </w:r>
    </w:p>
    <w:p w14:paraId="37B8F15E" w14:textId="77777777" w:rsidR="009005B3" w:rsidRPr="009005B3" w:rsidRDefault="009005B3" w:rsidP="009005B3">
      <w:pPr>
        <w:pStyle w:val="RepStandard"/>
      </w:pPr>
    </w:p>
    <w:p w14:paraId="5A43DB65" w14:textId="06FD56A8" w:rsidR="00F62892" w:rsidRPr="006B6BD3" w:rsidRDefault="00F53E59" w:rsidP="00B84110">
      <w:pPr>
        <w:pStyle w:val="RepStandard"/>
      </w:pPr>
      <w:r>
        <w:br w:type="page"/>
      </w:r>
    </w:p>
    <w:p w14:paraId="7844A0CF" w14:textId="2653337D" w:rsidR="00F62892" w:rsidRDefault="00F62892" w:rsidP="00DF2FA3">
      <w:pPr>
        <w:pStyle w:val="Nagwek2"/>
      </w:pPr>
      <w:bookmarkStart w:id="43" w:name="_Toc240536229"/>
      <w:bookmarkStart w:id="44" w:name="_Toc413859337"/>
      <w:bookmarkStart w:id="45" w:name="_Toc414016530"/>
      <w:bookmarkStart w:id="46" w:name="_Toc414367071"/>
      <w:bookmarkStart w:id="47" w:name="_Toc414452309"/>
      <w:bookmarkStart w:id="48" w:name="_Toc414452395"/>
      <w:bookmarkStart w:id="49" w:name="_Toc125455912"/>
      <w:bookmarkStart w:id="50" w:name="_Toc208799234"/>
      <w:bookmarkEnd w:id="6"/>
      <w:bookmarkEnd w:id="7"/>
      <w:bookmarkEnd w:id="8"/>
      <w:bookmarkEnd w:id="9"/>
      <w:bookmarkEnd w:id="43"/>
      <w:proofErr w:type="spellStart"/>
      <w:r w:rsidRPr="006B6BD3">
        <w:lastRenderedPageBreak/>
        <w:t>zRMS</w:t>
      </w:r>
      <w:proofErr w:type="spellEnd"/>
      <w:r w:rsidRPr="006B6BD3">
        <w:rPr>
          <w:caps/>
        </w:rPr>
        <w:t xml:space="preserve"> </w:t>
      </w:r>
      <w:r w:rsidRPr="006B6BD3">
        <w:t>conclusion</w:t>
      </w:r>
      <w:bookmarkEnd w:id="44"/>
      <w:bookmarkEnd w:id="45"/>
      <w:bookmarkEnd w:id="46"/>
      <w:bookmarkEnd w:id="47"/>
      <w:bookmarkEnd w:id="48"/>
      <w:bookmarkEnd w:id="49"/>
    </w:p>
    <w:p w14:paraId="0DE40F7B" w14:textId="2D641F5F" w:rsidR="00103002" w:rsidRPr="00B934FD" w:rsidRDefault="00B87C22" w:rsidP="00760781">
      <w:pPr>
        <w:pStyle w:val="RepEditorNotesMS"/>
        <w:pBdr>
          <w:bottom w:val="single" w:sz="4" w:space="9" w:color="auto" w:shadow="1"/>
        </w:pBdr>
        <w:rPr>
          <w:u w:val="single"/>
          <w:shd w:val="clear" w:color="auto" w:fill="D9D9D9"/>
        </w:rPr>
      </w:pPr>
      <w:r w:rsidRPr="00CB5D53">
        <w:rPr>
          <w:u w:val="single"/>
        </w:rPr>
        <w:t xml:space="preserve">Section 1,2,4 &amp; 5: </w:t>
      </w:r>
      <w:r w:rsidRPr="00B934FD">
        <w:rPr>
          <w:u w:val="single"/>
        </w:rPr>
        <w:t>Identity, physicochemical properties and analytical methods:</w:t>
      </w:r>
    </w:p>
    <w:p w14:paraId="0C29FF39" w14:textId="77777777" w:rsidR="00B934FD" w:rsidRPr="00B7783B" w:rsidRDefault="00B934FD" w:rsidP="00760781">
      <w:pPr>
        <w:pStyle w:val="RepEditorNotesMS"/>
        <w:pBdr>
          <w:bottom w:val="single" w:sz="4" w:space="9" w:color="auto" w:shadow="1"/>
        </w:pBdr>
      </w:pPr>
      <w:r w:rsidRPr="00B934FD">
        <w:t xml:space="preserve">Sufficient data on identity, physical and chemical properties are available for the plant protection product BAS 736 00F. </w:t>
      </w:r>
    </w:p>
    <w:p w14:paraId="3D65F67E" w14:textId="60DCE137" w:rsidR="00F715A0" w:rsidRPr="00B7783B" w:rsidRDefault="00B934FD" w:rsidP="00760781">
      <w:pPr>
        <w:pStyle w:val="RepEditorNotesMS"/>
        <w:pBdr>
          <w:bottom w:val="single" w:sz="4" w:space="9" w:color="auto" w:shadow="1"/>
        </w:pBdr>
      </w:pPr>
      <w:r w:rsidRPr="00B7783B">
        <w:t>An acceptable, analytical methods for the determination of fluxapyroxad and azoxystrobin and toluene as relevant impurity in the formulation have bee</w:t>
      </w:r>
      <w:r w:rsidR="00F715A0" w:rsidRPr="00B7783B">
        <w:t>n provided and fully validated.</w:t>
      </w:r>
      <w:r w:rsidR="00F715A0" w:rsidRPr="00B7783B">
        <w:tab/>
      </w:r>
    </w:p>
    <w:p w14:paraId="66C2AEB4" w14:textId="6DB4A8A2" w:rsidR="00B934FD" w:rsidRPr="00B7783B" w:rsidRDefault="00F715A0" w:rsidP="00760781">
      <w:pPr>
        <w:pStyle w:val="RepEditorNotesMS"/>
        <w:pBdr>
          <w:bottom w:val="single" w:sz="4" w:space="9" w:color="auto" w:shadow="1"/>
        </w:pBdr>
      </w:pPr>
      <w:r w:rsidRPr="00B7783B">
        <w:rPr>
          <w:highlight w:val="yellow"/>
        </w:rPr>
        <w:t>Since Z-isomer is identified as toxicologically relevant impurity for azoxystrobin (according to Commission Implementing Regulation (EU) No 540/2011), an analytical method for the determination of the Z-isomer in plant protection product BAS 736 00 F is required and should be provided by the applicant. (According to the applicant’s statement: analytical method for the z-isomer is in development; study will be provided as soon as available)</w:t>
      </w:r>
    </w:p>
    <w:p w14:paraId="603F9ED0" w14:textId="77777777" w:rsidR="00F715A0" w:rsidRPr="00B7783B" w:rsidRDefault="00B934FD" w:rsidP="00760781">
      <w:pPr>
        <w:pStyle w:val="RepEditorNotesMS"/>
        <w:pBdr>
          <w:bottom w:val="single" w:sz="4" w:space="9" w:color="auto" w:shadow="1"/>
        </w:pBdr>
        <w:rPr>
          <w:lang w:val="en-US"/>
        </w:rPr>
      </w:pPr>
      <w:r w:rsidRPr="00B7783B">
        <w:rPr>
          <w:strike/>
          <w:color w:val="7F7F7F" w:themeColor="text1" w:themeTint="80"/>
          <w:lang w:val="en-US"/>
        </w:rPr>
        <w:t>The results of the shelf life study will be available in September 2022. A minimum shelf life of 2 years would be expected for this product according to FAO specifications. However an ambient temperature shelf life study is required to confirm the proposed shelf life of 2 years for the product BAS 736 00 F</w:t>
      </w:r>
      <w:r w:rsidRPr="00B7783B">
        <w:rPr>
          <w:lang w:val="en-US"/>
        </w:rPr>
        <w:t>.</w:t>
      </w:r>
      <w:r w:rsidR="00F715A0" w:rsidRPr="00B7783B">
        <w:rPr>
          <w:lang w:val="en-US"/>
        </w:rPr>
        <w:t xml:space="preserve"> </w:t>
      </w:r>
    </w:p>
    <w:p w14:paraId="0AD0ABBF" w14:textId="5E2A9931" w:rsidR="00103002" w:rsidRPr="00B7783B" w:rsidRDefault="00F715A0" w:rsidP="00760781">
      <w:pPr>
        <w:pStyle w:val="RepEditorNotesMS"/>
        <w:pBdr>
          <w:bottom w:val="single" w:sz="4" w:space="9" w:color="auto" w:shadow="1"/>
        </w:pBdr>
        <w:rPr>
          <w:u w:val="single"/>
          <w:shd w:val="clear" w:color="auto" w:fill="D9D9D9"/>
        </w:rPr>
      </w:pPr>
      <w:r w:rsidRPr="00B7783B">
        <w:rPr>
          <w:highlight w:val="yellow"/>
          <w:lang w:val="en-US"/>
        </w:rPr>
        <w:t>The stability data indicate a shelf life of the product BAS 736 00F of at least 2 years at ambient temperature. Its technical characteristics are acceptable for an EC formulation.</w:t>
      </w:r>
      <w:r w:rsidR="00D427DF" w:rsidRPr="00B7783B">
        <w:rPr>
          <w:highlight w:val="yellow"/>
          <w:lang w:val="en-US"/>
        </w:rPr>
        <w:t xml:space="preserve"> However data on Z-isomer content in the product (before and after storage) should be provided by the applicant.</w:t>
      </w:r>
    </w:p>
    <w:p w14:paraId="47A18A8D" w14:textId="77777777" w:rsidR="00B934FD" w:rsidRPr="00B7783B" w:rsidRDefault="00B934FD" w:rsidP="00760781">
      <w:pPr>
        <w:pStyle w:val="RepEditorNotesMS"/>
        <w:pBdr>
          <w:bottom w:val="single" w:sz="4" w:space="9" w:color="auto" w:shadow="1"/>
        </w:pBdr>
        <w:rPr>
          <w:u w:val="single"/>
        </w:rPr>
      </w:pPr>
    </w:p>
    <w:p w14:paraId="3AFC5945" w14:textId="382D945D" w:rsidR="00103002" w:rsidRPr="00B7783B" w:rsidRDefault="00B87C22" w:rsidP="00760781">
      <w:pPr>
        <w:pStyle w:val="RepEditorNotesMS"/>
        <w:pBdr>
          <w:bottom w:val="single" w:sz="4" w:space="9" w:color="auto" w:shadow="1"/>
        </w:pBdr>
        <w:rPr>
          <w:u w:val="single"/>
          <w:shd w:val="clear" w:color="auto" w:fill="D9D9D9"/>
        </w:rPr>
      </w:pPr>
      <w:r w:rsidRPr="00B7783B">
        <w:rPr>
          <w:u w:val="single"/>
        </w:rPr>
        <w:t>Section 3. Efficacy:</w:t>
      </w:r>
    </w:p>
    <w:p w14:paraId="6A7FF7BD" w14:textId="5F1041DE" w:rsidR="00103002" w:rsidRPr="00B934FD" w:rsidRDefault="00103002" w:rsidP="00760781">
      <w:pPr>
        <w:pStyle w:val="RepEditorNotesMS"/>
        <w:pBdr>
          <w:bottom w:val="single" w:sz="4" w:space="9" w:color="auto" w:shadow="1"/>
        </w:pBdr>
        <w:rPr>
          <w:u w:val="single"/>
          <w:shd w:val="clear" w:color="auto" w:fill="D9D9D9"/>
        </w:rPr>
      </w:pPr>
      <w:r w:rsidRPr="00B7783B">
        <w:t>The submitted data support the registration of BAS 736 00 F (</w:t>
      </w:r>
      <w:proofErr w:type="spellStart"/>
      <w:r w:rsidRPr="00B7783B">
        <w:t>Miralon</w:t>
      </w:r>
      <w:proofErr w:type="spellEnd"/>
      <w:r w:rsidRPr="00B7783B">
        <w:t xml:space="preserve">) for following diseases control in cereal crops: – in </w:t>
      </w:r>
      <w:r w:rsidRPr="00B7783B">
        <w:rPr>
          <w:b/>
        </w:rPr>
        <w:t>wheat</w:t>
      </w:r>
      <w:r w:rsidRPr="00B7783B">
        <w:t>: powdery mildew (</w:t>
      </w:r>
      <w:proofErr w:type="spellStart"/>
      <w:r w:rsidRPr="00B7783B">
        <w:rPr>
          <w:i/>
        </w:rPr>
        <w:t>Blumeria</w:t>
      </w:r>
      <w:proofErr w:type="spellEnd"/>
      <w:r w:rsidRPr="00B7783B">
        <w:rPr>
          <w:i/>
        </w:rPr>
        <w:t xml:space="preserve"> </w:t>
      </w:r>
      <w:proofErr w:type="spellStart"/>
      <w:r w:rsidRPr="00B7783B">
        <w:rPr>
          <w:i/>
        </w:rPr>
        <w:t>graminis</w:t>
      </w:r>
      <w:proofErr w:type="spellEnd"/>
      <w:r w:rsidRPr="00B7783B">
        <w:t xml:space="preserve"> </w:t>
      </w:r>
      <w:proofErr w:type="spellStart"/>
      <w:r w:rsidRPr="00B7783B">
        <w:t>f.sp</w:t>
      </w:r>
      <w:proofErr w:type="spellEnd"/>
      <w:r w:rsidRPr="00B7783B">
        <w:t xml:space="preserve">. </w:t>
      </w:r>
      <w:proofErr w:type="spellStart"/>
      <w:r w:rsidRPr="00B7783B">
        <w:rPr>
          <w:i/>
        </w:rPr>
        <w:t>tritici</w:t>
      </w:r>
      <w:proofErr w:type="spellEnd"/>
      <w:r w:rsidRPr="00B7783B">
        <w:t xml:space="preserve">), Septoria leaf blotch </w:t>
      </w:r>
      <w:r w:rsidRPr="00B7783B">
        <w:br/>
        <w:t>(</w:t>
      </w:r>
      <w:proofErr w:type="spellStart"/>
      <w:r w:rsidRPr="00B7783B">
        <w:rPr>
          <w:i/>
        </w:rPr>
        <w:t>Zymoseptoria</w:t>
      </w:r>
      <w:proofErr w:type="spellEnd"/>
      <w:r w:rsidRPr="00B7783B">
        <w:rPr>
          <w:i/>
        </w:rPr>
        <w:t xml:space="preserve"> </w:t>
      </w:r>
      <w:proofErr w:type="spellStart"/>
      <w:r w:rsidRPr="00B7783B">
        <w:rPr>
          <w:i/>
        </w:rPr>
        <w:t>tritici</w:t>
      </w:r>
      <w:proofErr w:type="spellEnd"/>
      <w:r w:rsidRPr="00B7783B">
        <w:t>), brown rust (</w:t>
      </w:r>
      <w:r w:rsidRPr="00B7783B">
        <w:rPr>
          <w:i/>
        </w:rPr>
        <w:t xml:space="preserve">Puccinia </w:t>
      </w:r>
      <w:proofErr w:type="spellStart"/>
      <w:r w:rsidRPr="00B7783B">
        <w:rPr>
          <w:i/>
        </w:rPr>
        <w:t>triticina</w:t>
      </w:r>
      <w:proofErr w:type="spellEnd"/>
      <w:r w:rsidRPr="00B7783B">
        <w:t>), yellow rust (</w:t>
      </w:r>
      <w:r w:rsidRPr="00B7783B">
        <w:rPr>
          <w:i/>
        </w:rPr>
        <w:t xml:space="preserve">Puccinia </w:t>
      </w:r>
      <w:proofErr w:type="spellStart"/>
      <w:r w:rsidRPr="00B7783B">
        <w:rPr>
          <w:i/>
        </w:rPr>
        <w:t>striiformis</w:t>
      </w:r>
      <w:proofErr w:type="spellEnd"/>
      <w:r w:rsidRPr="00B7783B">
        <w:t>) and tan spot (</w:t>
      </w:r>
      <w:proofErr w:type="spellStart"/>
      <w:r w:rsidRPr="00B7783B">
        <w:rPr>
          <w:i/>
        </w:rPr>
        <w:t>Pyrenophora</w:t>
      </w:r>
      <w:proofErr w:type="spellEnd"/>
      <w:r w:rsidRPr="00B7783B">
        <w:rPr>
          <w:i/>
        </w:rPr>
        <w:t xml:space="preserve"> </w:t>
      </w:r>
      <w:proofErr w:type="spellStart"/>
      <w:r w:rsidRPr="00B7783B">
        <w:rPr>
          <w:i/>
        </w:rPr>
        <w:t>tritici-repentis</w:t>
      </w:r>
      <w:proofErr w:type="spellEnd"/>
      <w:r w:rsidRPr="00B7783B">
        <w:t xml:space="preserve">); – in </w:t>
      </w:r>
      <w:r w:rsidRPr="00B7783B">
        <w:rPr>
          <w:b/>
        </w:rPr>
        <w:t>barley</w:t>
      </w:r>
      <w:r w:rsidRPr="00B7783B">
        <w:t>: powdery mildew (</w:t>
      </w:r>
      <w:proofErr w:type="spellStart"/>
      <w:r w:rsidRPr="00B7783B">
        <w:rPr>
          <w:i/>
        </w:rPr>
        <w:t>Blumeria</w:t>
      </w:r>
      <w:proofErr w:type="spellEnd"/>
      <w:r w:rsidRPr="00B7783B">
        <w:rPr>
          <w:i/>
        </w:rPr>
        <w:t xml:space="preserve"> </w:t>
      </w:r>
      <w:proofErr w:type="spellStart"/>
      <w:r w:rsidRPr="00B7783B">
        <w:rPr>
          <w:i/>
        </w:rPr>
        <w:t>graminis</w:t>
      </w:r>
      <w:proofErr w:type="spellEnd"/>
      <w:r w:rsidRPr="00B7783B">
        <w:t xml:space="preserve"> </w:t>
      </w:r>
      <w:proofErr w:type="spellStart"/>
      <w:r w:rsidRPr="00B7783B">
        <w:t>f.sp</w:t>
      </w:r>
      <w:proofErr w:type="spellEnd"/>
      <w:r w:rsidRPr="00B7783B">
        <w:t xml:space="preserve">. </w:t>
      </w:r>
      <w:proofErr w:type="spellStart"/>
      <w:r w:rsidRPr="00B7783B">
        <w:rPr>
          <w:i/>
        </w:rPr>
        <w:t>hordei</w:t>
      </w:r>
      <w:proofErr w:type="spellEnd"/>
      <w:r w:rsidRPr="00B7783B">
        <w:t>), net blotch (</w:t>
      </w:r>
      <w:proofErr w:type="spellStart"/>
      <w:r w:rsidRPr="00B7783B">
        <w:rPr>
          <w:i/>
        </w:rPr>
        <w:t>Pyrenophora</w:t>
      </w:r>
      <w:proofErr w:type="spellEnd"/>
      <w:r w:rsidRPr="00B7783B">
        <w:rPr>
          <w:i/>
        </w:rPr>
        <w:t xml:space="preserve"> teres</w:t>
      </w:r>
      <w:r w:rsidRPr="00B7783B">
        <w:t>), leaf scald (</w:t>
      </w:r>
      <w:proofErr w:type="spellStart"/>
      <w:r w:rsidRPr="00B7783B">
        <w:rPr>
          <w:i/>
        </w:rPr>
        <w:t>Rhynchosporium</w:t>
      </w:r>
      <w:proofErr w:type="spellEnd"/>
      <w:r w:rsidRPr="00B7783B">
        <w:rPr>
          <w:i/>
        </w:rPr>
        <w:t xml:space="preserve"> </w:t>
      </w:r>
      <w:proofErr w:type="spellStart"/>
      <w:r w:rsidRPr="00B7783B">
        <w:rPr>
          <w:i/>
        </w:rPr>
        <w:t>secalis</w:t>
      </w:r>
      <w:proofErr w:type="spellEnd"/>
      <w:r w:rsidRPr="00B7783B">
        <w:t>), Ramularia leaf spot (</w:t>
      </w:r>
      <w:r w:rsidRPr="00B7783B">
        <w:rPr>
          <w:i/>
        </w:rPr>
        <w:t xml:space="preserve">Ramularia </w:t>
      </w:r>
      <w:proofErr w:type="spellStart"/>
      <w:r w:rsidRPr="00B7783B">
        <w:rPr>
          <w:i/>
        </w:rPr>
        <w:t>collo-cygni</w:t>
      </w:r>
      <w:proofErr w:type="spellEnd"/>
      <w:r w:rsidRPr="00B7783B">
        <w:t>) and leaf rust (</w:t>
      </w:r>
      <w:r w:rsidRPr="00B7783B">
        <w:rPr>
          <w:i/>
        </w:rPr>
        <w:t xml:space="preserve">Puccinia </w:t>
      </w:r>
      <w:proofErr w:type="spellStart"/>
      <w:r w:rsidRPr="00B7783B">
        <w:rPr>
          <w:i/>
        </w:rPr>
        <w:t>hordei</w:t>
      </w:r>
      <w:proofErr w:type="spellEnd"/>
      <w:r w:rsidRPr="00B7783B">
        <w:t xml:space="preserve">); – in </w:t>
      </w:r>
      <w:r w:rsidRPr="00B7783B">
        <w:rPr>
          <w:b/>
        </w:rPr>
        <w:t>rye</w:t>
      </w:r>
      <w:r w:rsidRPr="00B7783B">
        <w:t>: leaf scald (</w:t>
      </w:r>
      <w:proofErr w:type="spellStart"/>
      <w:r w:rsidRPr="00B7783B">
        <w:rPr>
          <w:i/>
        </w:rPr>
        <w:t>Rhynchosporium</w:t>
      </w:r>
      <w:proofErr w:type="spellEnd"/>
      <w:r w:rsidRPr="00B7783B">
        <w:rPr>
          <w:i/>
        </w:rPr>
        <w:t xml:space="preserve"> </w:t>
      </w:r>
      <w:proofErr w:type="spellStart"/>
      <w:r w:rsidRPr="00B7783B">
        <w:rPr>
          <w:i/>
        </w:rPr>
        <w:t>secalis</w:t>
      </w:r>
      <w:proofErr w:type="spellEnd"/>
      <w:r w:rsidRPr="00B7783B">
        <w:t>) and leaf rust (</w:t>
      </w:r>
      <w:r w:rsidRPr="00B7783B">
        <w:rPr>
          <w:i/>
        </w:rPr>
        <w:t xml:space="preserve">Puccinia </w:t>
      </w:r>
      <w:r w:rsidRPr="00B7783B">
        <w:rPr>
          <w:i/>
        </w:rPr>
        <w:br/>
      </w:r>
      <w:proofErr w:type="spellStart"/>
      <w:r w:rsidRPr="00B7783B">
        <w:rPr>
          <w:i/>
        </w:rPr>
        <w:t>recondita</w:t>
      </w:r>
      <w:proofErr w:type="spellEnd"/>
      <w:r w:rsidRPr="00B7783B">
        <w:t xml:space="preserve">), – in </w:t>
      </w:r>
      <w:r w:rsidRPr="00B7783B">
        <w:rPr>
          <w:b/>
        </w:rPr>
        <w:t>triticale</w:t>
      </w:r>
      <w:r w:rsidRPr="00B7783B">
        <w:t>: powdery mildew (</w:t>
      </w:r>
      <w:proofErr w:type="spellStart"/>
      <w:r w:rsidRPr="00B7783B">
        <w:rPr>
          <w:i/>
        </w:rPr>
        <w:t>Blumeria</w:t>
      </w:r>
      <w:proofErr w:type="spellEnd"/>
      <w:r w:rsidRPr="00B7783B">
        <w:rPr>
          <w:i/>
        </w:rPr>
        <w:t xml:space="preserve"> </w:t>
      </w:r>
      <w:proofErr w:type="spellStart"/>
      <w:r w:rsidRPr="00B7783B">
        <w:rPr>
          <w:i/>
        </w:rPr>
        <w:t>graminis</w:t>
      </w:r>
      <w:proofErr w:type="spellEnd"/>
      <w:r w:rsidRPr="00B7783B">
        <w:t>), Septoria leaf (</w:t>
      </w:r>
      <w:proofErr w:type="spellStart"/>
      <w:r w:rsidRPr="00B7783B">
        <w:rPr>
          <w:i/>
        </w:rPr>
        <w:t>Zymoseptoria</w:t>
      </w:r>
      <w:proofErr w:type="spellEnd"/>
      <w:r w:rsidRPr="00B7783B">
        <w:rPr>
          <w:i/>
        </w:rPr>
        <w:t xml:space="preserve"> </w:t>
      </w:r>
      <w:proofErr w:type="spellStart"/>
      <w:r w:rsidRPr="00B7783B">
        <w:rPr>
          <w:i/>
        </w:rPr>
        <w:t>tritici</w:t>
      </w:r>
      <w:proofErr w:type="spellEnd"/>
      <w:r w:rsidRPr="00B7783B">
        <w:t>) and rusts (</w:t>
      </w:r>
      <w:r w:rsidRPr="00B7783B">
        <w:rPr>
          <w:i/>
        </w:rPr>
        <w:t xml:space="preserve">Puccinia </w:t>
      </w:r>
      <w:proofErr w:type="spellStart"/>
      <w:r w:rsidRPr="00B7783B">
        <w:rPr>
          <w:i/>
        </w:rPr>
        <w:t>recondita</w:t>
      </w:r>
      <w:proofErr w:type="spellEnd"/>
      <w:r w:rsidRPr="00B7783B">
        <w:t xml:space="preserve"> and </w:t>
      </w:r>
      <w:r w:rsidRPr="00B7783B">
        <w:rPr>
          <w:i/>
        </w:rPr>
        <w:t xml:space="preserve">Puccinia </w:t>
      </w:r>
      <w:proofErr w:type="spellStart"/>
      <w:r w:rsidRPr="00B7783B">
        <w:rPr>
          <w:i/>
        </w:rPr>
        <w:t>striiformis</w:t>
      </w:r>
      <w:proofErr w:type="spellEnd"/>
      <w:r w:rsidRPr="00B7783B">
        <w:t xml:space="preserve">). For </w:t>
      </w:r>
      <w:r w:rsidRPr="00B7783B">
        <w:rPr>
          <w:b/>
        </w:rPr>
        <w:t>oat</w:t>
      </w:r>
      <w:r w:rsidRPr="00B7783B">
        <w:t xml:space="preserve"> the number of data is not sufficient, so, to support the registration of BAS 736</w:t>
      </w:r>
      <w:r w:rsidRPr="00B934FD">
        <w:t xml:space="preserve"> 00 F for powdery mildew (</w:t>
      </w:r>
      <w:proofErr w:type="spellStart"/>
      <w:r w:rsidRPr="00B934FD">
        <w:rPr>
          <w:i/>
        </w:rPr>
        <w:t>Blumeria</w:t>
      </w:r>
      <w:proofErr w:type="spellEnd"/>
      <w:r w:rsidRPr="00B934FD">
        <w:rPr>
          <w:i/>
        </w:rPr>
        <w:t xml:space="preserve"> </w:t>
      </w:r>
      <w:proofErr w:type="spellStart"/>
      <w:r w:rsidRPr="00B934FD">
        <w:rPr>
          <w:i/>
        </w:rPr>
        <w:t>graminis</w:t>
      </w:r>
      <w:proofErr w:type="spellEnd"/>
      <w:r w:rsidRPr="00B934FD">
        <w:rPr>
          <w:i/>
        </w:rPr>
        <w:t xml:space="preserve"> </w:t>
      </w:r>
      <w:proofErr w:type="spellStart"/>
      <w:r w:rsidRPr="00B934FD">
        <w:t>f.sp</w:t>
      </w:r>
      <w:proofErr w:type="spellEnd"/>
      <w:r w:rsidRPr="00B934FD">
        <w:t xml:space="preserve">. </w:t>
      </w:r>
      <w:proofErr w:type="spellStart"/>
      <w:r w:rsidRPr="00B934FD">
        <w:rPr>
          <w:i/>
        </w:rPr>
        <w:t>avenae</w:t>
      </w:r>
      <w:proofErr w:type="spellEnd"/>
      <w:r w:rsidRPr="00B934FD">
        <w:t>) and rust (</w:t>
      </w:r>
      <w:r w:rsidRPr="00B934FD">
        <w:rPr>
          <w:i/>
        </w:rPr>
        <w:t xml:space="preserve">Puccinia </w:t>
      </w:r>
      <w:proofErr w:type="spellStart"/>
      <w:r w:rsidRPr="00B934FD">
        <w:rPr>
          <w:i/>
        </w:rPr>
        <w:t>coronata</w:t>
      </w:r>
      <w:proofErr w:type="spellEnd"/>
      <w:r w:rsidRPr="00B934FD">
        <w:t xml:space="preserve">) control, </w:t>
      </w:r>
      <w:proofErr w:type="spellStart"/>
      <w:r w:rsidRPr="00B934FD">
        <w:t>cMS</w:t>
      </w:r>
      <w:proofErr w:type="spellEnd"/>
      <w:r w:rsidRPr="00B934FD">
        <w:t xml:space="preserve"> can extrapolate the data from another crops or authorize this fungicide as minor use. ZRMS not recommend the registration of BAS 736 00 F in oat in Poland.</w:t>
      </w:r>
    </w:p>
    <w:p w14:paraId="77D55B22" w14:textId="0668DABD" w:rsidR="00103002" w:rsidRPr="00B934FD" w:rsidRDefault="00103002" w:rsidP="00760781">
      <w:pPr>
        <w:pStyle w:val="RepEditorNotesMS"/>
        <w:pBdr>
          <w:bottom w:val="single" w:sz="4" w:space="9" w:color="auto" w:shadow="1"/>
        </w:pBdr>
        <w:rPr>
          <w:u w:val="single"/>
          <w:shd w:val="clear" w:color="auto" w:fill="D9D9D9"/>
        </w:rPr>
      </w:pPr>
      <w:r w:rsidRPr="00B934FD">
        <w:t xml:space="preserve">BAS 736 00 F can be use as foliar application, at the rate of 2.0 L/ha (fluxapyroxad – 100 g/ha + </w:t>
      </w:r>
      <w:r w:rsidRPr="00B934FD">
        <w:br/>
        <w:t>azoxystrobin – 150 g/ha) (in some countries lower rates) at a maximum of two treatments, at the growth stages between BBCH 30 and 69, with water volume from 100 to 300 L/ha.</w:t>
      </w:r>
    </w:p>
    <w:p w14:paraId="3D2744BD" w14:textId="77777777" w:rsidR="00103002" w:rsidRPr="00B934FD" w:rsidRDefault="00103002" w:rsidP="00760781">
      <w:pPr>
        <w:pStyle w:val="RepEditorNotesMS"/>
        <w:pBdr>
          <w:bottom w:val="single" w:sz="4" w:space="9" w:color="auto" w:shadow="1"/>
        </w:pBdr>
        <w:rPr>
          <w:u w:val="single"/>
          <w:shd w:val="clear" w:color="auto" w:fill="D9D9D9"/>
        </w:rPr>
      </w:pPr>
    </w:p>
    <w:p w14:paraId="43D50F13" w14:textId="4092071A" w:rsidR="00433CB4" w:rsidRPr="00B934FD" w:rsidRDefault="00433CB4" w:rsidP="00760781">
      <w:pPr>
        <w:pStyle w:val="RepEditorNotesMS"/>
        <w:pBdr>
          <w:bottom w:val="single" w:sz="4" w:space="9" w:color="auto" w:shadow="1"/>
        </w:pBdr>
      </w:pPr>
      <w:r w:rsidRPr="00B934FD">
        <w:rPr>
          <w:u w:val="single"/>
          <w:shd w:val="clear" w:color="auto" w:fill="D9D9D9"/>
        </w:rPr>
        <w:t>Section 6.</w:t>
      </w:r>
      <w:r w:rsidRPr="00B934FD">
        <w:rPr>
          <w:u w:val="single"/>
        </w:rPr>
        <w:t xml:space="preserve"> Toxicology and health risk</w:t>
      </w:r>
      <w:r w:rsidRPr="00B934FD">
        <w:t xml:space="preserve">: </w:t>
      </w:r>
    </w:p>
    <w:p w14:paraId="5FB0248A" w14:textId="3248A212" w:rsidR="00433CB4" w:rsidRPr="00B934FD" w:rsidRDefault="00433CB4" w:rsidP="00760781">
      <w:pPr>
        <w:pStyle w:val="RepEditorNotesMS"/>
        <w:pBdr>
          <w:bottom w:val="single" w:sz="4" w:space="9" w:color="auto" w:shadow="1"/>
        </w:pBdr>
      </w:pPr>
      <w:r w:rsidRPr="00B934FD">
        <w:t>The product</w:t>
      </w:r>
      <w:r w:rsidR="007B5588" w:rsidRPr="00B934FD">
        <w:rPr>
          <w:lang w:eastAsia="en-US"/>
        </w:rPr>
        <w:t xml:space="preserve"> BAS 736 00 F ( </w:t>
      </w:r>
      <w:proofErr w:type="spellStart"/>
      <w:r w:rsidR="007B5588" w:rsidRPr="00B934FD">
        <w:rPr>
          <w:lang w:eastAsia="en-US"/>
        </w:rPr>
        <w:t>Miralon</w:t>
      </w:r>
      <w:proofErr w:type="spellEnd"/>
      <w:r w:rsidR="007B5588" w:rsidRPr="00B934FD">
        <w:rPr>
          <w:lang w:eastAsia="en-US"/>
        </w:rPr>
        <w:t xml:space="preserve">) </w:t>
      </w:r>
      <w:r w:rsidRPr="00B934FD">
        <w:rPr>
          <w:lang w:eastAsia="en-US"/>
        </w:rPr>
        <w:t xml:space="preserve">used </w:t>
      </w:r>
      <w:r w:rsidRPr="00B934FD">
        <w:t xml:space="preserve">on </w:t>
      </w:r>
      <w:r w:rsidR="007B5588" w:rsidRPr="00B934FD">
        <w:t xml:space="preserve">cereals </w:t>
      </w:r>
      <w:r w:rsidR="007B5588" w:rsidRPr="00B934FD">
        <w:rPr>
          <w:lang w:eastAsia="en-US"/>
        </w:rPr>
        <w:t xml:space="preserve"> </w:t>
      </w:r>
      <w:r w:rsidRPr="00B934FD">
        <w:rPr>
          <w:lang w:val="en-US" w:eastAsia="en-US"/>
        </w:rPr>
        <w:t>a</w:t>
      </w:r>
      <w:r w:rsidRPr="00B934FD">
        <w:t xml:space="preserve">t maximal dose of </w:t>
      </w:r>
      <w:r w:rsidR="007B5588" w:rsidRPr="00B934FD">
        <w:t>2</w:t>
      </w:r>
      <w:r w:rsidRPr="00B934FD">
        <w:t xml:space="preserve">.0 L product/ha does not pose an unacceptable risk to the health of operator wearing a work clothing covering arms, body and legs and googles or face protection and  protective gloves when handling the concentrate (mixing and loading). </w:t>
      </w:r>
    </w:p>
    <w:p w14:paraId="0376BDC5" w14:textId="3E6A3D04" w:rsidR="00433CB4" w:rsidRPr="00B934FD" w:rsidRDefault="00433CB4" w:rsidP="00760781">
      <w:pPr>
        <w:pStyle w:val="RepEditorNotesMS"/>
        <w:pBdr>
          <w:bottom w:val="single" w:sz="4" w:space="9" w:color="auto" w:shadow="1"/>
        </w:pBdr>
      </w:pPr>
      <w:r w:rsidRPr="00B934FD">
        <w:t xml:space="preserve">The application of </w:t>
      </w:r>
      <w:r w:rsidR="007B5588" w:rsidRPr="00B934FD">
        <w:t>product</w:t>
      </w:r>
      <w:r w:rsidR="007B5588" w:rsidRPr="00B934FD">
        <w:rPr>
          <w:lang w:eastAsia="en-US"/>
        </w:rPr>
        <w:t xml:space="preserve"> BAS 736 00 F ( </w:t>
      </w:r>
      <w:proofErr w:type="spellStart"/>
      <w:r w:rsidR="007B5588" w:rsidRPr="00B934FD">
        <w:rPr>
          <w:lang w:eastAsia="en-US"/>
        </w:rPr>
        <w:t>Miralon</w:t>
      </w:r>
      <w:proofErr w:type="spellEnd"/>
      <w:r w:rsidR="007B5588" w:rsidRPr="00B934FD">
        <w:rPr>
          <w:lang w:eastAsia="en-US"/>
        </w:rPr>
        <w:t xml:space="preserve">) </w:t>
      </w:r>
      <w:r w:rsidRPr="00B934FD">
        <w:t>does not pose an unacceptable risk to the health of worker for its  intended use within good agricultural practice</w:t>
      </w:r>
      <w:r w:rsidR="007B5588" w:rsidRPr="00B934FD">
        <w:t xml:space="preserve"> providing that the worker is wearing a work clothing (long sleeved shirt, long trousers). </w:t>
      </w:r>
    </w:p>
    <w:p w14:paraId="54A22948" w14:textId="41314C4A" w:rsidR="00103002" w:rsidRPr="00B934FD" w:rsidRDefault="00433CB4" w:rsidP="00760781">
      <w:pPr>
        <w:pStyle w:val="RepEditorNotesMS"/>
        <w:pBdr>
          <w:bottom w:val="single" w:sz="4" w:space="9" w:color="auto" w:shadow="1"/>
        </w:pBdr>
      </w:pPr>
      <w:r w:rsidRPr="00B934FD">
        <w:t>No unacceptable risk for residents and bystanders is identified when the product is used as intended</w:t>
      </w:r>
      <w:r w:rsidR="00103002" w:rsidRPr="00B934FD">
        <w:t>.</w:t>
      </w:r>
    </w:p>
    <w:p w14:paraId="376D11FE" w14:textId="77777777" w:rsidR="00103002" w:rsidRPr="00B934FD" w:rsidRDefault="00103002" w:rsidP="00760781">
      <w:pPr>
        <w:pStyle w:val="RepEditorNotesMS"/>
        <w:pBdr>
          <w:bottom w:val="single" w:sz="4" w:space="9" w:color="auto" w:shadow="1"/>
        </w:pBdr>
      </w:pPr>
    </w:p>
    <w:p w14:paraId="40F4EDD1" w14:textId="216BAC57" w:rsidR="00103002" w:rsidRPr="00B934FD" w:rsidRDefault="00FB4A26" w:rsidP="00760781">
      <w:pPr>
        <w:pStyle w:val="RepEditorNotesMS"/>
        <w:pBdr>
          <w:bottom w:val="single" w:sz="4" w:space="9" w:color="auto" w:shadow="1"/>
        </w:pBdr>
      </w:pPr>
      <w:r w:rsidRPr="00B934FD">
        <w:rPr>
          <w:u w:val="single"/>
        </w:rPr>
        <w:t>Section 7. Residues:</w:t>
      </w:r>
    </w:p>
    <w:p w14:paraId="2D40F780" w14:textId="04EA93D9" w:rsidR="00103002" w:rsidRPr="00B934FD" w:rsidRDefault="00B934FD" w:rsidP="00760781">
      <w:pPr>
        <w:pStyle w:val="RepEditorNotesMS"/>
        <w:pBdr>
          <w:bottom w:val="single" w:sz="4" w:space="9" w:color="auto" w:shadow="1"/>
        </w:pBdr>
      </w:pPr>
      <w:r w:rsidRPr="00B934FD">
        <w:t xml:space="preserve">The evaluation of the application for BAS 736 00F resulted in the decision to grant the authorization consistently with the evaluation of the residues and the relevant analytical methods. Uses no. 1-16 (wheat, </w:t>
      </w:r>
      <w:r w:rsidRPr="00B934FD">
        <w:lastRenderedPageBreak/>
        <w:t>barley, rye, triticale, oat) submitted were accepted.</w:t>
      </w:r>
    </w:p>
    <w:p w14:paraId="7B2A963A" w14:textId="77777777" w:rsidR="00103002" w:rsidRPr="00B934FD" w:rsidRDefault="00103002" w:rsidP="00760781">
      <w:pPr>
        <w:pStyle w:val="RepEditorNotesMS"/>
        <w:pBdr>
          <w:bottom w:val="single" w:sz="4" w:space="9" w:color="auto" w:shadow="1"/>
        </w:pBdr>
      </w:pPr>
    </w:p>
    <w:p w14:paraId="3891EC02" w14:textId="26DFFBBD" w:rsidR="00103002" w:rsidRPr="00B934FD" w:rsidRDefault="00FB4A26" w:rsidP="00760781">
      <w:pPr>
        <w:pStyle w:val="RepEditorNotesMS"/>
        <w:pBdr>
          <w:bottom w:val="single" w:sz="4" w:space="9" w:color="auto" w:shadow="1"/>
        </w:pBdr>
      </w:pPr>
      <w:r w:rsidRPr="00B934FD">
        <w:rPr>
          <w:noProof/>
          <w:u w:val="single"/>
          <w:lang w:eastAsia="en-GB"/>
        </w:rPr>
        <w:t xml:space="preserve">Section 8. </w:t>
      </w:r>
      <w:r w:rsidRPr="00B934FD">
        <w:rPr>
          <w:bCs/>
          <w:u w:val="single"/>
        </w:rPr>
        <w:t>Fate and behaviour:</w:t>
      </w:r>
    </w:p>
    <w:p w14:paraId="18877273" w14:textId="3C7B103E" w:rsidR="00103002" w:rsidRPr="00B934FD" w:rsidRDefault="00760781" w:rsidP="00760781">
      <w:pPr>
        <w:pStyle w:val="RepEditorNotesMS"/>
        <w:pBdr>
          <w:bottom w:val="single" w:sz="4" w:space="9" w:color="auto" w:shadow="1"/>
        </w:pBdr>
      </w:pPr>
      <w:r w:rsidRPr="003310C5">
        <w:rPr>
          <w:bCs/>
          <w:shd w:val="clear" w:color="auto" w:fill="D9D9D9"/>
        </w:rPr>
        <w:t xml:space="preserve">The results of leaching simulation run with FOCUS PELMO, FOCUS PEARL and FOCUS MACRO demonstrate that </w:t>
      </w:r>
      <w:r>
        <w:rPr>
          <w:bCs/>
          <w:shd w:val="clear" w:color="auto" w:fill="D9D9D9"/>
        </w:rPr>
        <w:t>BAS 736 00 F</w:t>
      </w:r>
      <w:r w:rsidRPr="003310C5">
        <w:rPr>
          <w:bCs/>
          <w:shd w:val="clear" w:color="auto" w:fill="D9D9D9"/>
        </w:rPr>
        <w:t xml:space="preserve"> can be </w:t>
      </w:r>
      <w:r>
        <w:rPr>
          <w:bCs/>
          <w:shd w:val="clear" w:color="auto" w:fill="D9D9D9"/>
        </w:rPr>
        <w:t>applied</w:t>
      </w:r>
      <w:r w:rsidRPr="003310C5">
        <w:rPr>
          <w:bCs/>
          <w:shd w:val="clear" w:color="auto" w:fill="D9D9D9"/>
        </w:rPr>
        <w:t xml:space="preserve"> safely </w:t>
      </w:r>
      <w:r>
        <w:rPr>
          <w:bCs/>
          <w:shd w:val="clear" w:color="auto" w:fill="D9D9D9"/>
        </w:rPr>
        <w:t xml:space="preserve">according to the recommended use patterns without risk of </w:t>
      </w:r>
      <w:r>
        <w:t>fluxapyroxad</w:t>
      </w:r>
      <w:r w:rsidRPr="00430EE5">
        <w:t xml:space="preserve">, </w:t>
      </w:r>
      <w:r>
        <w:t>azoxystrobin</w:t>
      </w:r>
      <w:r w:rsidRPr="00430EE5">
        <w:t xml:space="preserve"> and their metabolites</w:t>
      </w:r>
      <w:r w:rsidRPr="009052F3">
        <w:t xml:space="preserve"> exceeding</w:t>
      </w:r>
      <w:r>
        <w:t xml:space="preserve"> </w:t>
      </w:r>
      <w:r w:rsidRPr="009052F3">
        <w:t>acceptable levels</w:t>
      </w:r>
      <w:r>
        <w:t xml:space="preserve"> in groundwater. The </w:t>
      </w:r>
      <w:r w:rsidRPr="008F321E">
        <w:t xml:space="preserve">exposure of adjacent surface waters and terrestrial ecosystems by </w:t>
      </w:r>
      <w:r>
        <w:t>fluxapyroxad and</w:t>
      </w:r>
      <w:r w:rsidRPr="00430EE5">
        <w:t xml:space="preserve"> </w:t>
      </w:r>
      <w:r>
        <w:t>azoxystrobin</w:t>
      </w:r>
      <w:r w:rsidRPr="008F321E">
        <w:t xml:space="preserve"> due to volatilization with subsequent deposition</w:t>
      </w:r>
      <w:r>
        <w:t xml:space="preserve"> is considered to be low.</w:t>
      </w:r>
    </w:p>
    <w:p w14:paraId="39821B4A" w14:textId="77777777" w:rsidR="00103002" w:rsidRPr="00B934FD" w:rsidRDefault="00103002" w:rsidP="00760781">
      <w:pPr>
        <w:pStyle w:val="RepEditorNotesMS"/>
        <w:pBdr>
          <w:bottom w:val="single" w:sz="4" w:space="9" w:color="auto" w:shadow="1"/>
        </w:pBdr>
      </w:pPr>
    </w:p>
    <w:p w14:paraId="5A321225" w14:textId="09F617EC" w:rsidR="00103002" w:rsidRPr="00B934FD" w:rsidRDefault="00FB4A26" w:rsidP="00760781">
      <w:pPr>
        <w:pStyle w:val="RepEditorNotesMS"/>
        <w:pBdr>
          <w:bottom w:val="single" w:sz="4" w:space="9" w:color="auto" w:shadow="1"/>
        </w:pBdr>
      </w:pPr>
      <w:r w:rsidRPr="00B934FD">
        <w:rPr>
          <w:noProof/>
          <w:u w:val="single"/>
          <w:lang w:eastAsia="en-GB"/>
        </w:rPr>
        <w:t xml:space="preserve">Section 9. </w:t>
      </w:r>
      <w:r w:rsidRPr="00B934FD">
        <w:rPr>
          <w:bCs/>
          <w:u w:val="single"/>
        </w:rPr>
        <w:t>Ecotoxicology:</w:t>
      </w:r>
    </w:p>
    <w:p w14:paraId="7D5AD6CD" w14:textId="18015722" w:rsidR="00433CB4" w:rsidRDefault="00760781" w:rsidP="00760781">
      <w:pPr>
        <w:pStyle w:val="RepEditorNotesMS"/>
        <w:pBdr>
          <w:bottom w:val="single" w:sz="4" w:space="9" w:color="auto" w:shadow="1"/>
        </w:pBdr>
      </w:pPr>
      <w:r w:rsidRPr="00CB5D53">
        <w:t>Based on the risk assessment in section of ecotoxicology it can be concluded that the proposed use</w:t>
      </w:r>
      <w:r>
        <w:t>s</w:t>
      </w:r>
      <w:r w:rsidRPr="00CB5D53">
        <w:t xml:space="preserve"> of </w:t>
      </w:r>
      <w:r>
        <w:t xml:space="preserve"> BAS 736 00 F</w:t>
      </w:r>
      <w:r w:rsidRPr="00CB5D53">
        <w:t xml:space="preserve"> poses acceptable risk to non-target organisms, if applied according to the recommended use pattern</w:t>
      </w:r>
      <w:r>
        <w:t xml:space="preserve">. </w:t>
      </w:r>
      <w:r w:rsidRPr="00CB5D53">
        <w:rPr>
          <w:bCs/>
        </w:rPr>
        <w:t>Particular precautions</w:t>
      </w:r>
      <w:r w:rsidRPr="00CB5D53">
        <w:t xml:space="preserve"> to reduce the environmental concentrations resulting from </w:t>
      </w:r>
      <w:r>
        <w:t>BAS 736 00 F</w:t>
      </w:r>
      <w:r w:rsidRPr="00B821C1">
        <w:t xml:space="preserve"> </w:t>
      </w:r>
      <w:r w:rsidRPr="00CB5D53">
        <w:t>applications are required for</w:t>
      </w:r>
      <w:r>
        <w:t xml:space="preserve"> </w:t>
      </w:r>
      <w:r w:rsidRPr="00CB5D53">
        <w:t>aquatic organisms</w:t>
      </w:r>
      <w:r>
        <w:t xml:space="preserve"> (only R3 scenario; winter cereals).</w:t>
      </w:r>
    </w:p>
    <w:p w14:paraId="1B051AEA" w14:textId="77777777" w:rsidR="00433CB4" w:rsidRPr="000D71DC" w:rsidRDefault="00433CB4" w:rsidP="00433CB4">
      <w:pPr>
        <w:pStyle w:val="RepStandard"/>
        <w:rPr>
          <w:sz w:val="24"/>
          <w:szCs w:val="24"/>
          <w:highlight w:val="cyan"/>
          <w:lang w:val="en-US"/>
        </w:rPr>
      </w:pPr>
    </w:p>
    <w:p w14:paraId="2DE63F67" w14:textId="77777777" w:rsidR="00433CB4" w:rsidRPr="006B6BD3" w:rsidRDefault="00433CB4" w:rsidP="00433CB4">
      <w:pPr>
        <w:pStyle w:val="RepStandard"/>
      </w:pPr>
      <w:r w:rsidRPr="006B6BD3">
        <w:t>Uses to be considered safe on the basis of EU methodology:</w:t>
      </w:r>
    </w:p>
    <w:p w14:paraId="751B1553" w14:textId="77777777" w:rsidR="00433CB4" w:rsidRPr="006B6BD3" w:rsidRDefault="00433CB4" w:rsidP="00433CB4">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48"/>
      </w:tblGrid>
      <w:tr w:rsidR="00433CB4" w:rsidRPr="006B6BD3" w14:paraId="7B76CAD7" w14:textId="77777777" w:rsidTr="00136833">
        <w:trPr>
          <w:trHeight w:val="551"/>
        </w:trPr>
        <w:tc>
          <w:tcPr>
            <w:tcW w:w="9573" w:type="dxa"/>
            <w:shd w:val="clear" w:color="auto" w:fill="D9D9D9" w:themeFill="background1" w:themeFillShade="D9"/>
          </w:tcPr>
          <w:p w14:paraId="56EA7426" w14:textId="272F6364" w:rsidR="00136833" w:rsidRPr="00136833" w:rsidRDefault="00B934FD" w:rsidP="00136833">
            <w:pPr>
              <w:pStyle w:val="RepEditorNotesMS"/>
              <w:pBdr>
                <w:top w:val="none" w:sz="0" w:space="0" w:color="auto"/>
                <w:left w:val="none" w:sz="0" w:space="0" w:color="auto"/>
                <w:bottom w:val="none" w:sz="0" w:space="0" w:color="auto"/>
                <w:right w:val="none" w:sz="0" w:space="0" w:color="auto"/>
              </w:pBdr>
            </w:pPr>
            <w:r>
              <w:t>Use number 1</w:t>
            </w:r>
            <w:r w:rsidRPr="00136833">
              <w:t xml:space="preserve">-16 in GAP table in </w:t>
            </w:r>
            <w:r w:rsidRPr="00136833">
              <w:fldChar w:fldCharType="begin"/>
            </w:r>
            <w:r w:rsidRPr="00136833">
              <w:instrText xml:space="preserve"> REF _Ref414452599 \r \h  \* MERGEFORMAT </w:instrText>
            </w:r>
            <w:r w:rsidRPr="00136833">
              <w:fldChar w:fldCharType="separate"/>
            </w:r>
            <w:r w:rsidRPr="00136833">
              <w:t>Appendix 1</w:t>
            </w:r>
            <w:r w:rsidRPr="00136833">
              <w:fldChar w:fldCharType="end"/>
            </w:r>
          </w:p>
        </w:tc>
      </w:tr>
    </w:tbl>
    <w:p w14:paraId="17508FAC" w14:textId="77777777" w:rsidR="00433CB4" w:rsidRPr="006B6BD3" w:rsidRDefault="00433CB4" w:rsidP="00433CB4">
      <w:pPr>
        <w:pStyle w:val="RepStandard"/>
      </w:pPr>
    </w:p>
    <w:p w14:paraId="08A46CD0" w14:textId="77777777" w:rsidR="00433CB4" w:rsidRPr="006B6BD3" w:rsidRDefault="00433CB4" w:rsidP="00433CB4">
      <w:pPr>
        <w:pStyle w:val="RepStandard"/>
      </w:pPr>
      <w:r w:rsidRPr="006B6BD3">
        <w:t>Uses to be considered non-safe on the basis of EU methodology:</w:t>
      </w:r>
    </w:p>
    <w:p w14:paraId="26EF2B4D" w14:textId="77777777" w:rsidR="00433CB4" w:rsidRPr="006B6BD3" w:rsidRDefault="00433CB4" w:rsidP="00433CB4">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48"/>
      </w:tblGrid>
      <w:tr w:rsidR="00433CB4" w:rsidRPr="006B6BD3" w14:paraId="72E68ECB" w14:textId="77777777" w:rsidTr="00F86204">
        <w:trPr>
          <w:trHeight w:val="556"/>
        </w:trPr>
        <w:tc>
          <w:tcPr>
            <w:tcW w:w="9573" w:type="dxa"/>
            <w:shd w:val="clear" w:color="auto" w:fill="D9D9D9" w:themeFill="background1" w:themeFillShade="D9"/>
          </w:tcPr>
          <w:p w14:paraId="46ACEC00" w14:textId="6FAF6C97" w:rsidR="00433CB4" w:rsidRPr="006B6BD3" w:rsidRDefault="00F86204" w:rsidP="00F715A0">
            <w:pPr>
              <w:pStyle w:val="RepEditorNotesMS"/>
              <w:pBdr>
                <w:top w:val="none" w:sz="0" w:space="0" w:color="auto"/>
                <w:left w:val="none" w:sz="0" w:space="0" w:color="auto"/>
                <w:bottom w:val="none" w:sz="0" w:space="0" w:color="auto"/>
                <w:right w:val="none" w:sz="0" w:space="0" w:color="auto"/>
              </w:pBdr>
            </w:pPr>
            <w:r>
              <w:t>None</w:t>
            </w:r>
          </w:p>
        </w:tc>
      </w:tr>
    </w:tbl>
    <w:p w14:paraId="1200F6F0" w14:textId="77777777" w:rsidR="00433CB4" w:rsidRPr="006B6BD3" w:rsidRDefault="00433CB4" w:rsidP="00433CB4">
      <w:pPr>
        <w:pStyle w:val="RepStandard"/>
      </w:pPr>
    </w:p>
    <w:p w14:paraId="4A0E0BF6" w14:textId="77777777" w:rsidR="00433CB4" w:rsidRPr="006B6BD3" w:rsidRDefault="00433CB4" w:rsidP="00433CB4">
      <w:pPr>
        <w:pStyle w:val="RepStandard"/>
      </w:pPr>
      <w:r w:rsidRPr="006B6BD3">
        <w:t xml:space="preserve">Uses for which safety has been established only following additional risk mitigation at a national (non-core) level or for which the evaluation is to be confirmed by relevant </w:t>
      </w:r>
      <w:proofErr w:type="spellStart"/>
      <w:r w:rsidRPr="006B6BD3">
        <w:t>cMS</w:t>
      </w:r>
      <w:proofErr w:type="spellEnd"/>
      <w:r w:rsidRPr="006B6BD3">
        <w:t>:</w:t>
      </w:r>
    </w:p>
    <w:p w14:paraId="17EDADBE" w14:textId="77777777" w:rsidR="00433CB4" w:rsidRPr="006B6BD3" w:rsidRDefault="00433CB4" w:rsidP="00433CB4">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48"/>
      </w:tblGrid>
      <w:tr w:rsidR="00433CB4" w:rsidRPr="006B6BD3" w14:paraId="392ACBB9" w14:textId="77777777" w:rsidTr="00F86204">
        <w:trPr>
          <w:trHeight w:val="556"/>
        </w:trPr>
        <w:tc>
          <w:tcPr>
            <w:tcW w:w="9573" w:type="dxa"/>
            <w:shd w:val="clear" w:color="auto" w:fill="D9D9D9" w:themeFill="background1" w:themeFillShade="D9"/>
          </w:tcPr>
          <w:p w14:paraId="224AF283" w14:textId="0B9DA72E" w:rsidR="00996B44" w:rsidRDefault="00F86204" w:rsidP="00F715A0">
            <w:pPr>
              <w:pStyle w:val="RepEditorNotesMS"/>
              <w:pBdr>
                <w:top w:val="none" w:sz="0" w:space="0" w:color="auto"/>
                <w:left w:val="none" w:sz="0" w:space="0" w:color="auto"/>
                <w:bottom w:val="none" w:sz="0" w:space="0" w:color="auto"/>
                <w:right w:val="none" w:sz="0" w:space="0" w:color="auto"/>
              </w:pBdr>
            </w:pPr>
            <w:r>
              <w:t xml:space="preserve">Section </w:t>
            </w:r>
            <w:r w:rsidR="00996B44">
              <w:t>t</w:t>
            </w:r>
            <w:r>
              <w:t>oxicology: None, but risk mitigation measures are required due to classification of the product</w:t>
            </w:r>
            <w:r w:rsidR="00433CB4" w:rsidRPr="006B6BD3">
              <w:t>.</w:t>
            </w:r>
          </w:p>
          <w:p w14:paraId="6C73FFD7" w14:textId="3A0175D6" w:rsidR="00433CB4" w:rsidRPr="006B6BD3" w:rsidRDefault="00996B44" w:rsidP="00F715A0">
            <w:pPr>
              <w:pStyle w:val="RepEditorNotesMS"/>
              <w:pBdr>
                <w:top w:val="none" w:sz="0" w:space="0" w:color="auto"/>
                <w:left w:val="none" w:sz="0" w:space="0" w:color="auto"/>
                <w:bottom w:val="none" w:sz="0" w:space="0" w:color="auto"/>
                <w:right w:val="none" w:sz="0" w:space="0" w:color="auto"/>
              </w:pBdr>
            </w:pPr>
            <w:r>
              <w:t>Other sections: None</w:t>
            </w:r>
            <w:r w:rsidR="00433CB4" w:rsidRPr="006B6BD3">
              <w:t xml:space="preserve"> </w:t>
            </w:r>
          </w:p>
        </w:tc>
      </w:tr>
    </w:tbl>
    <w:p w14:paraId="1CEF5390" w14:textId="11AB10A2" w:rsidR="00433CB4" w:rsidRDefault="00433CB4" w:rsidP="00433CB4">
      <w:pPr>
        <w:pStyle w:val="RepStandard"/>
      </w:pPr>
    </w:p>
    <w:p w14:paraId="5CD40AE1" w14:textId="77777777" w:rsidR="00F62892" w:rsidRPr="006B6BD3" w:rsidRDefault="00F62892" w:rsidP="00DF2FA3">
      <w:pPr>
        <w:pStyle w:val="RepEditorNotesMS"/>
      </w:pPr>
      <w:r w:rsidRPr="006B6BD3">
        <w:t xml:space="preserve">The following text is to be shortened or to be amended as necessary. </w:t>
      </w:r>
    </w:p>
    <w:p w14:paraId="4DB24B1B" w14:textId="389D6DE6" w:rsidR="00F62892" w:rsidRPr="006B6BD3" w:rsidRDefault="00376B55" w:rsidP="00376B55">
      <w:pPr>
        <w:pStyle w:val="RepStandard"/>
        <w:shd w:val="clear" w:color="auto" w:fill="D9D9D9" w:themeFill="background1" w:themeFillShade="D9"/>
      </w:pPr>
      <w:r w:rsidRPr="00376B55">
        <w:rPr>
          <w:shd w:val="clear" w:color="auto" w:fill="D9D9D9" w:themeFill="background1" w:themeFillShade="D9"/>
        </w:rPr>
        <w:t>All uses/ GAPs are covered by established MRLs</w:t>
      </w:r>
      <w:r w:rsidR="00F62892" w:rsidRPr="006B6BD3">
        <w:t>.</w:t>
      </w:r>
    </w:p>
    <w:p w14:paraId="4BF81DD4" w14:textId="77777777" w:rsidR="00F62892" w:rsidRPr="006B6BD3" w:rsidRDefault="00F62892" w:rsidP="00DF2FA3">
      <w:pPr>
        <w:pStyle w:val="RepEditorNotesMS"/>
      </w:pPr>
      <w:proofErr w:type="spellStart"/>
      <w:r w:rsidRPr="006B6BD3">
        <w:t>zRMS</w:t>
      </w:r>
      <w:proofErr w:type="spellEnd"/>
      <w:r w:rsidRPr="006B6BD3">
        <w:t xml:space="preserve"> may insert more details of the overall summary of the assessment, focusing on the main conclusions only. </w:t>
      </w:r>
    </w:p>
    <w:p w14:paraId="089D31C0" w14:textId="77777777" w:rsidR="00F62892" w:rsidRPr="006B6BD3" w:rsidRDefault="00F62892" w:rsidP="00B84110">
      <w:pPr>
        <w:pStyle w:val="RepStandard"/>
        <w:rPr>
          <w:sz w:val="24"/>
          <w:szCs w:val="24"/>
          <w:highlight w:val="cyan"/>
        </w:rPr>
      </w:pPr>
    </w:p>
    <w:p w14:paraId="118A3D2A" w14:textId="77777777" w:rsidR="00F62892" w:rsidRPr="006B6BD3" w:rsidRDefault="00F62892" w:rsidP="00B84110">
      <w:pPr>
        <w:pStyle w:val="RepStandard"/>
        <w:rPr>
          <w:lang w:eastAsia="en-GB"/>
        </w:rPr>
        <w:sectPr w:rsidR="00F62892" w:rsidRPr="006B6BD3" w:rsidSect="00E07B40">
          <w:headerReference w:type="even" r:id="rId16"/>
          <w:footerReference w:type="default" r:id="rId17"/>
          <w:headerReference w:type="first" r:id="rId18"/>
          <w:pgSz w:w="11909" w:h="16834" w:code="9"/>
          <w:pgMar w:top="1417" w:right="1134" w:bottom="1134" w:left="1417" w:header="709" w:footer="709" w:gutter="0"/>
          <w:pgNumType w:chapSep="period"/>
          <w:cols w:space="720"/>
          <w:noEndnote/>
          <w:docGrid w:linePitch="299"/>
        </w:sectPr>
      </w:pPr>
    </w:p>
    <w:p w14:paraId="7F592063" w14:textId="33951CD4" w:rsidR="00F62892" w:rsidRDefault="00F62892" w:rsidP="00CE7A76">
      <w:pPr>
        <w:pStyle w:val="RepAppendix1"/>
      </w:pPr>
      <w:bookmarkStart w:id="51" w:name="_Toc231647949"/>
      <w:bookmarkStart w:id="52" w:name="_Toc413859338"/>
      <w:bookmarkStart w:id="53" w:name="_Toc414016531"/>
      <w:bookmarkStart w:id="54" w:name="_Toc414367072"/>
      <w:bookmarkStart w:id="55" w:name="_Toc414452310"/>
      <w:bookmarkStart w:id="56" w:name="_Toc414452396"/>
      <w:bookmarkStart w:id="57" w:name="_Ref414452599"/>
      <w:bookmarkStart w:id="58" w:name="_Toc125455913"/>
      <w:bookmarkStart w:id="59" w:name="_Toc240539955"/>
      <w:bookmarkStart w:id="60" w:name="_Toc240540074"/>
      <w:bookmarkEnd w:id="50"/>
      <w:r w:rsidRPr="006B6BD3">
        <w:lastRenderedPageBreak/>
        <w:t>ALL intended uses</w:t>
      </w:r>
      <w:bookmarkEnd w:id="51"/>
      <w:bookmarkEnd w:id="52"/>
      <w:bookmarkEnd w:id="53"/>
      <w:bookmarkEnd w:id="54"/>
      <w:bookmarkEnd w:id="55"/>
      <w:bookmarkEnd w:id="56"/>
      <w:bookmarkEnd w:id="57"/>
      <w:bookmarkEnd w:id="58"/>
      <w:r w:rsidRPr="006B6BD3">
        <w:t xml:space="preserve"> </w:t>
      </w:r>
      <w:bookmarkEnd w:id="59"/>
      <w:bookmarkEnd w:id="60"/>
    </w:p>
    <w:tbl>
      <w:tblPr>
        <w:tblW w:w="5688" w:type="pct"/>
        <w:tblLayout w:type="fixed"/>
        <w:tblCellMar>
          <w:left w:w="115" w:type="dxa"/>
          <w:right w:w="115" w:type="dxa"/>
        </w:tblCellMar>
        <w:tblLook w:val="0000" w:firstRow="0" w:lastRow="0" w:firstColumn="0" w:lastColumn="0" w:noHBand="0" w:noVBand="0"/>
      </w:tblPr>
      <w:tblGrid>
        <w:gridCol w:w="206"/>
        <w:gridCol w:w="528"/>
        <w:gridCol w:w="782"/>
        <w:gridCol w:w="136"/>
        <w:gridCol w:w="683"/>
        <w:gridCol w:w="852"/>
        <w:gridCol w:w="699"/>
        <w:gridCol w:w="2790"/>
        <w:gridCol w:w="838"/>
        <w:gridCol w:w="699"/>
        <w:gridCol w:w="1067"/>
        <w:gridCol w:w="305"/>
        <w:gridCol w:w="616"/>
        <w:gridCol w:w="729"/>
        <w:gridCol w:w="162"/>
        <w:gridCol w:w="1047"/>
        <w:gridCol w:w="1087"/>
        <w:gridCol w:w="504"/>
        <w:gridCol w:w="507"/>
        <w:gridCol w:w="954"/>
        <w:gridCol w:w="1379"/>
      </w:tblGrid>
      <w:tr w:rsidR="008A418E" w:rsidRPr="008A418E" w14:paraId="5378466F" w14:textId="77777777" w:rsidTr="00EA7CF4">
        <w:trPr>
          <w:cantSplit/>
          <w:trHeight w:val="87"/>
        </w:trPr>
        <w:tc>
          <w:tcPr>
            <w:tcW w:w="704" w:type="pct"/>
            <w:gridSpan w:val="5"/>
            <w:shd w:val="clear" w:color="auto" w:fill="auto"/>
          </w:tcPr>
          <w:p w14:paraId="18F7F8C2" w14:textId="77777777" w:rsidR="008A418E" w:rsidRPr="008A418E" w:rsidRDefault="008A418E" w:rsidP="008A418E">
            <w:pPr>
              <w:pStyle w:val="RepTableSmallBold"/>
              <w:rPr>
                <w:sz w:val="20"/>
                <w:lang w:val="en-GB"/>
              </w:rPr>
            </w:pPr>
          </w:p>
        </w:tc>
        <w:tc>
          <w:tcPr>
            <w:tcW w:w="2096" w:type="pct"/>
            <w:gridSpan w:val="6"/>
            <w:shd w:val="clear" w:color="auto" w:fill="auto"/>
          </w:tcPr>
          <w:p w14:paraId="7C0EDCF0" w14:textId="77777777" w:rsidR="008A418E" w:rsidRPr="008A418E" w:rsidRDefault="008A418E" w:rsidP="008A418E">
            <w:pPr>
              <w:pStyle w:val="RepTableSmall"/>
              <w:tabs>
                <w:tab w:val="left" w:pos="440"/>
              </w:tabs>
              <w:ind w:left="440" w:hanging="440"/>
              <w:rPr>
                <w:sz w:val="20"/>
                <w:lang w:val="en-GB"/>
              </w:rPr>
            </w:pPr>
          </w:p>
        </w:tc>
        <w:tc>
          <w:tcPr>
            <w:tcW w:w="498" w:type="pct"/>
            <w:gridSpan w:val="3"/>
            <w:shd w:val="clear" w:color="auto" w:fill="auto"/>
          </w:tcPr>
          <w:p w14:paraId="613EDD0F" w14:textId="77777777" w:rsidR="008A418E" w:rsidRPr="008A418E" w:rsidRDefault="008A418E" w:rsidP="008A418E">
            <w:pPr>
              <w:pStyle w:val="RepTableSmall"/>
              <w:rPr>
                <w:sz w:val="20"/>
                <w:lang w:val="en-GB"/>
              </w:rPr>
            </w:pPr>
          </w:p>
        </w:tc>
        <w:tc>
          <w:tcPr>
            <w:tcW w:w="1702" w:type="pct"/>
            <w:gridSpan w:val="7"/>
            <w:shd w:val="clear" w:color="auto" w:fill="auto"/>
          </w:tcPr>
          <w:p w14:paraId="43B3600A" w14:textId="77777777" w:rsidR="008A418E" w:rsidRPr="008A418E" w:rsidRDefault="008A418E" w:rsidP="008A418E">
            <w:pPr>
              <w:pStyle w:val="RepTableSmall"/>
              <w:tabs>
                <w:tab w:val="left" w:pos="442"/>
              </w:tabs>
              <w:ind w:left="442" w:hanging="442"/>
              <w:rPr>
                <w:sz w:val="20"/>
                <w:lang w:val="en-GB"/>
              </w:rPr>
            </w:pPr>
            <w:r w:rsidRPr="008A418E">
              <w:rPr>
                <w:sz w:val="20"/>
                <w:lang w:val="en-GB"/>
              </w:rPr>
              <w:t xml:space="preserve">GAP rev. </w:t>
            </w:r>
            <w:r w:rsidRPr="008A418E">
              <w:rPr>
                <w:sz w:val="20"/>
                <w:lang w:val="en-GB"/>
              </w:rPr>
              <w:fldChar w:fldCharType="begin">
                <w:ffData>
                  <w:name w:val="Text7"/>
                  <w:enabled/>
                  <w:calcOnExit w:val="0"/>
                  <w:textInput/>
                </w:ffData>
              </w:fldChar>
            </w:r>
            <w:r w:rsidRPr="008A418E">
              <w:rPr>
                <w:sz w:val="20"/>
                <w:lang w:val="en-GB"/>
              </w:rPr>
              <w:instrText xml:space="preserve"> FORMTEXT </w:instrText>
            </w:r>
            <w:r w:rsidRPr="008A418E">
              <w:rPr>
                <w:sz w:val="20"/>
                <w:lang w:val="en-GB"/>
              </w:rPr>
            </w:r>
            <w:r w:rsidRPr="008A418E">
              <w:rPr>
                <w:sz w:val="20"/>
                <w:lang w:val="en-GB"/>
              </w:rPr>
              <w:fldChar w:fldCharType="separate"/>
            </w:r>
            <w:r w:rsidRPr="008A418E">
              <w:rPr>
                <w:sz w:val="20"/>
                <w:lang w:val="en-GB"/>
              </w:rPr>
              <w:t> </w:t>
            </w:r>
            <w:r w:rsidRPr="008A418E">
              <w:rPr>
                <w:sz w:val="20"/>
                <w:lang w:val="en-GB"/>
              </w:rPr>
              <w:t> </w:t>
            </w:r>
            <w:r w:rsidRPr="008A418E">
              <w:rPr>
                <w:sz w:val="20"/>
                <w:lang w:val="en-GB"/>
              </w:rPr>
              <w:t> </w:t>
            </w:r>
            <w:r w:rsidRPr="008A418E">
              <w:rPr>
                <w:sz w:val="20"/>
                <w:lang w:val="en-GB"/>
              </w:rPr>
              <w:t> </w:t>
            </w:r>
            <w:r w:rsidRPr="008A418E">
              <w:rPr>
                <w:sz w:val="20"/>
                <w:lang w:val="en-GB"/>
              </w:rPr>
              <w:t> </w:t>
            </w:r>
            <w:r w:rsidRPr="008A418E">
              <w:rPr>
                <w:sz w:val="20"/>
                <w:lang w:val="en-GB"/>
              </w:rPr>
              <w:fldChar w:fldCharType="end"/>
            </w:r>
            <w:r w:rsidRPr="008A418E">
              <w:rPr>
                <w:sz w:val="20"/>
                <w:lang w:val="en-GB"/>
              </w:rPr>
              <w:t xml:space="preserve">, date: </w:t>
            </w:r>
            <w:r w:rsidRPr="008A418E">
              <w:rPr>
                <w:sz w:val="20"/>
                <w:highlight w:val="yellow"/>
                <w:lang w:val="en-GB"/>
              </w:rPr>
              <w:t>2021-08-26</w:t>
            </w:r>
          </w:p>
        </w:tc>
      </w:tr>
      <w:tr w:rsidR="008A418E" w:rsidRPr="008A418E" w14:paraId="24373CD7" w14:textId="77777777" w:rsidTr="00EA7CF4">
        <w:trPr>
          <w:cantSplit/>
          <w:trHeight w:val="87"/>
        </w:trPr>
        <w:tc>
          <w:tcPr>
            <w:tcW w:w="704" w:type="pct"/>
            <w:gridSpan w:val="5"/>
            <w:shd w:val="clear" w:color="auto" w:fill="auto"/>
          </w:tcPr>
          <w:p w14:paraId="4832F241" w14:textId="77777777" w:rsidR="008A418E" w:rsidRPr="008A418E" w:rsidRDefault="008A418E" w:rsidP="008A418E">
            <w:pPr>
              <w:pStyle w:val="RepTableSmallBold"/>
              <w:rPr>
                <w:sz w:val="20"/>
                <w:lang w:val="en-GB"/>
              </w:rPr>
            </w:pPr>
            <w:r w:rsidRPr="008A418E">
              <w:rPr>
                <w:sz w:val="20"/>
                <w:lang w:val="en-GB"/>
              </w:rPr>
              <w:t>PPP (product name/code):</w:t>
            </w:r>
          </w:p>
        </w:tc>
        <w:tc>
          <w:tcPr>
            <w:tcW w:w="2096" w:type="pct"/>
            <w:gridSpan w:val="6"/>
            <w:shd w:val="clear" w:color="auto" w:fill="auto"/>
          </w:tcPr>
          <w:p w14:paraId="658490F6" w14:textId="77777777" w:rsidR="008A418E" w:rsidRPr="008A418E" w:rsidRDefault="008A418E" w:rsidP="008A418E">
            <w:pPr>
              <w:pStyle w:val="RepTableSmall"/>
              <w:tabs>
                <w:tab w:val="left" w:pos="440"/>
              </w:tabs>
              <w:ind w:left="440" w:hanging="440"/>
              <w:rPr>
                <w:sz w:val="20"/>
                <w:lang w:val="en-GB"/>
              </w:rPr>
            </w:pPr>
            <w:proofErr w:type="spellStart"/>
            <w:r w:rsidRPr="008A418E">
              <w:rPr>
                <w:sz w:val="20"/>
                <w:lang w:val="en-GB"/>
              </w:rPr>
              <w:t>Miralon</w:t>
            </w:r>
            <w:proofErr w:type="spellEnd"/>
            <w:r w:rsidRPr="008A418E">
              <w:rPr>
                <w:sz w:val="20"/>
                <w:lang w:val="en-GB"/>
              </w:rPr>
              <w:t>/BAS 736 00 F</w:t>
            </w:r>
          </w:p>
        </w:tc>
        <w:tc>
          <w:tcPr>
            <w:tcW w:w="498" w:type="pct"/>
            <w:gridSpan w:val="3"/>
            <w:shd w:val="clear" w:color="auto" w:fill="auto"/>
          </w:tcPr>
          <w:p w14:paraId="29BA160B" w14:textId="77777777" w:rsidR="008A418E" w:rsidRPr="008A418E" w:rsidRDefault="008A418E" w:rsidP="008A418E">
            <w:pPr>
              <w:pStyle w:val="RepTableSmall"/>
              <w:rPr>
                <w:sz w:val="20"/>
                <w:lang w:val="en-GB"/>
              </w:rPr>
            </w:pPr>
            <w:r w:rsidRPr="008A418E">
              <w:rPr>
                <w:sz w:val="20"/>
                <w:lang w:val="en-GB"/>
              </w:rPr>
              <w:t>Formulation type:</w:t>
            </w:r>
          </w:p>
        </w:tc>
        <w:tc>
          <w:tcPr>
            <w:tcW w:w="1702" w:type="pct"/>
            <w:gridSpan w:val="7"/>
            <w:shd w:val="clear" w:color="auto" w:fill="auto"/>
          </w:tcPr>
          <w:p w14:paraId="62EC7451" w14:textId="77777777" w:rsidR="008A418E" w:rsidRPr="008A418E" w:rsidRDefault="008A418E" w:rsidP="008A418E">
            <w:pPr>
              <w:pStyle w:val="RepTableSmall"/>
              <w:tabs>
                <w:tab w:val="left" w:pos="442"/>
              </w:tabs>
              <w:ind w:left="442" w:hanging="442"/>
              <w:rPr>
                <w:sz w:val="20"/>
                <w:lang w:val="en-GB"/>
              </w:rPr>
            </w:pPr>
            <w:r w:rsidRPr="008A418E">
              <w:rPr>
                <w:sz w:val="20"/>
                <w:lang w:val="en-GB"/>
              </w:rPr>
              <w:t>EC (a, b)</w:t>
            </w:r>
          </w:p>
        </w:tc>
      </w:tr>
      <w:tr w:rsidR="008A418E" w:rsidRPr="008A418E" w14:paraId="4252486B" w14:textId="77777777" w:rsidTr="00EA7CF4">
        <w:trPr>
          <w:cantSplit/>
          <w:trHeight w:val="87"/>
        </w:trPr>
        <w:tc>
          <w:tcPr>
            <w:tcW w:w="704" w:type="pct"/>
            <w:gridSpan w:val="5"/>
            <w:shd w:val="clear" w:color="auto" w:fill="auto"/>
          </w:tcPr>
          <w:p w14:paraId="7625CFC8" w14:textId="77777777" w:rsidR="008A418E" w:rsidRPr="008A418E" w:rsidRDefault="008A418E" w:rsidP="008A418E">
            <w:pPr>
              <w:pStyle w:val="RepTableSmallBold"/>
              <w:rPr>
                <w:sz w:val="20"/>
                <w:lang w:val="en-GB"/>
              </w:rPr>
            </w:pPr>
            <w:r w:rsidRPr="008A418E">
              <w:rPr>
                <w:sz w:val="20"/>
                <w:lang w:val="en-GB"/>
              </w:rPr>
              <w:t>Active substance 1:</w:t>
            </w:r>
          </w:p>
        </w:tc>
        <w:tc>
          <w:tcPr>
            <w:tcW w:w="2096" w:type="pct"/>
            <w:gridSpan w:val="6"/>
            <w:shd w:val="clear" w:color="auto" w:fill="auto"/>
          </w:tcPr>
          <w:p w14:paraId="23A11708" w14:textId="77777777" w:rsidR="008A418E" w:rsidRPr="008A418E" w:rsidRDefault="008A418E" w:rsidP="008A418E">
            <w:pPr>
              <w:pStyle w:val="RepTableSmall"/>
              <w:tabs>
                <w:tab w:val="left" w:pos="440"/>
              </w:tabs>
              <w:ind w:left="440" w:hanging="440"/>
              <w:rPr>
                <w:sz w:val="20"/>
                <w:lang w:val="en-GB"/>
              </w:rPr>
            </w:pPr>
            <w:r w:rsidRPr="008A418E">
              <w:rPr>
                <w:sz w:val="20"/>
                <w:lang w:val="en-GB"/>
              </w:rPr>
              <w:t>Fluxapyroxad</w:t>
            </w:r>
          </w:p>
        </w:tc>
        <w:tc>
          <w:tcPr>
            <w:tcW w:w="498" w:type="pct"/>
            <w:gridSpan w:val="3"/>
            <w:shd w:val="clear" w:color="auto" w:fill="auto"/>
          </w:tcPr>
          <w:p w14:paraId="75FD4C9E" w14:textId="77777777" w:rsidR="008A418E" w:rsidRPr="008A418E" w:rsidRDefault="008A418E" w:rsidP="008A418E">
            <w:pPr>
              <w:pStyle w:val="RepTableSmall"/>
              <w:rPr>
                <w:sz w:val="20"/>
                <w:lang w:val="en-GB"/>
              </w:rPr>
            </w:pPr>
            <w:r w:rsidRPr="008A418E">
              <w:rPr>
                <w:sz w:val="20"/>
                <w:lang w:val="en-GB"/>
              </w:rPr>
              <w:t>Conc. of as 1:</w:t>
            </w:r>
          </w:p>
        </w:tc>
        <w:tc>
          <w:tcPr>
            <w:tcW w:w="1702" w:type="pct"/>
            <w:gridSpan w:val="7"/>
            <w:shd w:val="clear" w:color="auto" w:fill="auto"/>
          </w:tcPr>
          <w:p w14:paraId="11714AE1" w14:textId="1AC86CC0" w:rsidR="008A418E" w:rsidRPr="008A418E" w:rsidRDefault="008A418E" w:rsidP="008A418E">
            <w:pPr>
              <w:pStyle w:val="RepTableSmall"/>
              <w:tabs>
                <w:tab w:val="left" w:pos="442"/>
              </w:tabs>
              <w:ind w:left="442" w:hanging="442"/>
              <w:rPr>
                <w:sz w:val="20"/>
                <w:lang w:val="en-GB"/>
              </w:rPr>
            </w:pPr>
            <w:r w:rsidRPr="008A418E">
              <w:rPr>
                <w:sz w:val="20"/>
                <w:lang w:val="en-GB"/>
              </w:rPr>
              <w:t>50</w:t>
            </w:r>
            <w:r w:rsidR="00951ABF">
              <w:rPr>
                <w:sz w:val="20"/>
                <w:lang w:val="en-GB"/>
              </w:rPr>
              <w:t xml:space="preserve"> g/L</w:t>
            </w:r>
            <w:r w:rsidRPr="008A418E">
              <w:rPr>
                <w:sz w:val="20"/>
                <w:lang w:val="en-GB"/>
              </w:rPr>
              <w:t xml:space="preserve"> (c)</w:t>
            </w:r>
          </w:p>
        </w:tc>
      </w:tr>
      <w:tr w:rsidR="008A418E" w:rsidRPr="008A418E" w14:paraId="0D131AEA" w14:textId="77777777" w:rsidTr="00EA7CF4">
        <w:trPr>
          <w:cantSplit/>
          <w:trHeight w:val="87"/>
        </w:trPr>
        <w:tc>
          <w:tcPr>
            <w:tcW w:w="704" w:type="pct"/>
            <w:gridSpan w:val="5"/>
            <w:shd w:val="clear" w:color="auto" w:fill="auto"/>
          </w:tcPr>
          <w:p w14:paraId="69B110ED" w14:textId="77777777" w:rsidR="008A418E" w:rsidRPr="008A418E" w:rsidRDefault="008A418E" w:rsidP="008A418E">
            <w:pPr>
              <w:pStyle w:val="RepTableSmallBold"/>
              <w:rPr>
                <w:sz w:val="20"/>
                <w:lang w:val="en-GB"/>
              </w:rPr>
            </w:pPr>
            <w:r w:rsidRPr="008A418E">
              <w:rPr>
                <w:sz w:val="20"/>
                <w:lang w:val="en-GB"/>
              </w:rPr>
              <w:t>Active substance 2:</w:t>
            </w:r>
          </w:p>
        </w:tc>
        <w:tc>
          <w:tcPr>
            <w:tcW w:w="2096" w:type="pct"/>
            <w:gridSpan w:val="6"/>
            <w:shd w:val="clear" w:color="auto" w:fill="auto"/>
          </w:tcPr>
          <w:p w14:paraId="48E34F0E" w14:textId="77777777" w:rsidR="008A418E" w:rsidRPr="008A418E" w:rsidRDefault="008A418E" w:rsidP="008A418E">
            <w:pPr>
              <w:pStyle w:val="RepTableSmall"/>
              <w:tabs>
                <w:tab w:val="left" w:pos="440"/>
              </w:tabs>
              <w:ind w:left="440" w:hanging="440"/>
              <w:rPr>
                <w:sz w:val="20"/>
                <w:lang w:val="en-GB"/>
              </w:rPr>
            </w:pPr>
            <w:r w:rsidRPr="008A418E">
              <w:rPr>
                <w:sz w:val="20"/>
                <w:lang w:val="en-GB"/>
              </w:rPr>
              <w:t>Azoxystrobin</w:t>
            </w:r>
          </w:p>
        </w:tc>
        <w:tc>
          <w:tcPr>
            <w:tcW w:w="498" w:type="pct"/>
            <w:gridSpan w:val="3"/>
            <w:shd w:val="clear" w:color="auto" w:fill="auto"/>
          </w:tcPr>
          <w:p w14:paraId="535CA8B2" w14:textId="77777777" w:rsidR="008A418E" w:rsidRPr="008A418E" w:rsidRDefault="008A418E" w:rsidP="008A418E">
            <w:pPr>
              <w:pStyle w:val="RepTableSmall"/>
              <w:rPr>
                <w:sz w:val="20"/>
                <w:lang w:val="en-GB"/>
              </w:rPr>
            </w:pPr>
            <w:r w:rsidRPr="008A418E">
              <w:rPr>
                <w:sz w:val="20"/>
                <w:lang w:val="en-GB"/>
              </w:rPr>
              <w:t>Conc. of as 2:</w:t>
            </w:r>
          </w:p>
        </w:tc>
        <w:tc>
          <w:tcPr>
            <w:tcW w:w="1702" w:type="pct"/>
            <w:gridSpan w:val="7"/>
            <w:shd w:val="clear" w:color="auto" w:fill="auto"/>
          </w:tcPr>
          <w:p w14:paraId="24C0A1FD" w14:textId="022B26CA" w:rsidR="008A418E" w:rsidRPr="008A418E" w:rsidRDefault="008A418E" w:rsidP="008A418E">
            <w:pPr>
              <w:pStyle w:val="RepTableSmall"/>
              <w:tabs>
                <w:tab w:val="left" w:pos="442"/>
              </w:tabs>
              <w:ind w:left="442" w:hanging="442"/>
              <w:rPr>
                <w:sz w:val="20"/>
                <w:lang w:val="en-GB"/>
              </w:rPr>
            </w:pPr>
            <w:r w:rsidRPr="008A418E">
              <w:rPr>
                <w:sz w:val="20"/>
                <w:lang w:val="en-GB"/>
              </w:rPr>
              <w:t xml:space="preserve">75 </w:t>
            </w:r>
            <w:r w:rsidR="00951ABF">
              <w:rPr>
                <w:sz w:val="20"/>
                <w:lang w:val="en-GB"/>
              </w:rPr>
              <w:t xml:space="preserve">g/L </w:t>
            </w:r>
            <w:r w:rsidRPr="008A418E">
              <w:rPr>
                <w:sz w:val="20"/>
                <w:lang w:val="en-GB"/>
              </w:rPr>
              <w:t>(c)</w:t>
            </w:r>
          </w:p>
        </w:tc>
      </w:tr>
      <w:tr w:rsidR="008A418E" w:rsidRPr="008A418E" w14:paraId="0C81EB28" w14:textId="77777777" w:rsidTr="00EA7CF4">
        <w:trPr>
          <w:cantSplit/>
          <w:trHeight w:val="87"/>
        </w:trPr>
        <w:tc>
          <w:tcPr>
            <w:tcW w:w="704" w:type="pct"/>
            <w:gridSpan w:val="5"/>
            <w:shd w:val="clear" w:color="auto" w:fill="auto"/>
          </w:tcPr>
          <w:p w14:paraId="30FC38BC" w14:textId="77777777" w:rsidR="008A418E" w:rsidRPr="008A418E" w:rsidRDefault="008A418E" w:rsidP="008A418E">
            <w:pPr>
              <w:pStyle w:val="RepTableSmallBold"/>
              <w:rPr>
                <w:sz w:val="20"/>
                <w:lang w:val="en-GB"/>
              </w:rPr>
            </w:pPr>
            <w:r w:rsidRPr="008A418E">
              <w:rPr>
                <w:sz w:val="20"/>
                <w:lang w:val="en-GB"/>
              </w:rPr>
              <w:t>Safener:</w:t>
            </w:r>
          </w:p>
        </w:tc>
        <w:tc>
          <w:tcPr>
            <w:tcW w:w="2096" w:type="pct"/>
            <w:gridSpan w:val="6"/>
            <w:shd w:val="clear" w:color="auto" w:fill="auto"/>
          </w:tcPr>
          <w:p w14:paraId="571940D6" w14:textId="77777777" w:rsidR="008A418E" w:rsidRPr="008A418E" w:rsidRDefault="008A418E" w:rsidP="008A418E">
            <w:pPr>
              <w:pStyle w:val="RepTableSmall"/>
              <w:tabs>
                <w:tab w:val="left" w:pos="440"/>
              </w:tabs>
              <w:ind w:left="440" w:hanging="440"/>
              <w:rPr>
                <w:sz w:val="20"/>
                <w:lang w:val="en-GB"/>
              </w:rPr>
            </w:pPr>
            <w:r w:rsidRPr="008A418E">
              <w:rPr>
                <w:sz w:val="20"/>
                <w:lang w:val="en-GB"/>
              </w:rPr>
              <w:t>none</w:t>
            </w:r>
          </w:p>
        </w:tc>
        <w:tc>
          <w:tcPr>
            <w:tcW w:w="498" w:type="pct"/>
            <w:gridSpan w:val="3"/>
            <w:shd w:val="clear" w:color="auto" w:fill="auto"/>
          </w:tcPr>
          <w:p w14:paraId="7ED948F3" w14:textId="77777777" w:rsidR="008A418E" w:rsidRPr="008A418E" w:rsidRDefault="008A418E" w:rsidP="008A418E">
            <w:pPr>
              <w:pStyle w:val="RepTableSmall"/>
              <w:rPr>
                <w:sz w:val="20"/>
                <w:lang w:val="en-GB"/>
              </w:rPr>
            </w:pPr>
            <w:r w:rsidRPr="008A418E">
              <w:rPr>
                <w:sz w:val="20"/>
                <w:lang w:val="en-GB"/>
              </w:rPr>
              <w:t>Conc. of safener:</w:t>
            </w:r>
          </w:p>
        </w:tc>
        <w:tc>
          <w:tcPr>
            <w:tcW w:w="1702" w:type="pct"/>
            <w:gridSpan w:val="7"/>
            <w:shd w:val="clear" w:color="auto" w:fill="auto"/>
          </w:tcPr>
          <w:p w14:paraId="70D0921A" w14:textId="77777777" w:rsidR="008A418E" w:rsidRPr="008A418E" w:rsidRDefault="008A418E" w:rsidP="008A418E">
            <w:pPr>
              <w:pStyle w:val="RepTableSmall"/>
              <w:tabs>
                <w:tab w:val="left" w:pos="442"/>
              </w:tabs>
              <w:ind w:left="442" w:hanging="442"/>
              <w:rPr>
                <w:sz w:val="20"/>
                <w:lang w:val="en-GB"/>
              </w:rPr>
            </w:pPr>
            <w:r w:rsidRPr="008A418E">
              <w:rPr>
                <w:sz w:val="20"/>
                <w:lang w:val="en-GB"/>
              </w:rPr>
              <w:t>Not relevant (c)</w:t>
            </w:r>
          </w:p>
        </w:tc>
      </w:tr>
      <w:tr w:rsidR="008A418E" w:rsidRPr="008A418E" w14:paraId="51AEB673" w14:textId="77777777" w:rsidTr="00EA7CF4">
        <w:trPr>
          <w:cantSplit/>
          <w:trHeight w:val="87"/>
        </w:trPr>
        <w:tc>
          <w:tcPr>
            <w:tcW w:w="704" w:type="pct"/>
            <w:gridSpan w:val="5"/>
            <w:shd w:val="clear" w:color="auto" w:fill="auto"/>
          </w:tcPr>
          <w:p w14:paraId="6F270CCF" w14:textId="77777777" w:rsidR="008A418E" w:rsidRPr="008A418E" w:rsidRDefault="008A418E" w:rsidP="008A418E">
            <w:pPr>
              <w:pStyle w:val="RepTableSmallBold"/>
              <w:rPr>
                <w:sz w:val="20"/>
                <w:lang w:val="en-GB"/>
              </w:rPr>
            </w:pPr>
            <w:r w:rsidRPr="008A418E">
              <w:rPr>
                <w:sz w:val="20"/>
                <w:lang w:val="en-GB"/>
              </w:rPr>
              <w:t>Synergist:</w:t>
            </w:r>
          </w:p>
        </w:tc>
        <w:tc>
          <w:tcPr>
            <w:tcW w:w="2096" w:type="pct"/>
            <w:gridSpan w:val="6"/>
            <w:shd w:val="clear" w:color="auto" w:fill="auto"/>
          </w:tcPr>
          <w:p w14:paraId="482352A4" w14:textId="77777777" w:rsidR="008A418E" w:rsidRPr="008A418E" w:rsidRDefault="008A418E" w:rsidP="008A418E">
            <w:pPr>
              <w:pStyle w:val="RepTableSmall"/>
              <w:tabs>
                <w:tab w:val="left" w:pos="440"/>
              </w:tabs>
              <w:ind w:left="440" w:hanging="440"/>
              <w:rPr>
                <w:sz w:val="20"/>
                <w:lang w:val="en-GB"/>
              </w:rPr>
            </w:pPr>
            <w:r w:rsidRPr="008A418E">
              <w:rPr>
                <w:sz w:val="20"/>
                <w:lang w:val="en-GB"/>
              </w:rPr>
              <w:t>none</w:t>
            </w:r>
          </w:p>
        </w:tc>
        <w:tc>
          <w:tcPr>
            <w:tcW w:w="498" w:type="pct"/>
            <w:gridSpan w:val="3"/>
            <w:shd w:val="clear" w:color="auto" w:fill="auto"/>
          </w:tcPr>
          <w:p w14:paraId="0E2637B8" w14:textId="77777777" w:rsidR="008A418E" w:rsidRPr="008A418E" w:rsidRDefault="008A418E" w:rsidP="008A418E">
            <w:pPr>
              <w:pStyle w:val="RepTableSmall"/>
              <w:rPr>
                <w:sz w:val="20"/>
                <w:lang w:val="en-GB"/>
              </w:rPr>
            </w:pPr>
            <w:r w:rsidRPr="008A418E">
              <w:rPr>
                <w:sz w:val="20"/>
                <w:lang w:val="en-GB"/>
              </w:rPr>
              <w:t>Conc. of synergist:</w:t>
            </w:r>
          </w:p>
        </w:tc>
        <w:tc>
          <w:tcPr>
            <w:tcW w:w="1702" w:type="pct"/>
            <w:gridSpan w:val="7"/>
            <w:shd w:val="clear" w:color="auto" w:fill="auto"/>
          </w:tcPr>
          <w:p w14:paraId="6B345506" w14:textId="77777777" w:rsidR="008A418E" w:rsidRPr="008A418E" w:rsidRDefault="008A418E" w:rsidP="008A418E">
            <w:pPr>
              <w:pStyle w:val="RepTableSmall"/>
              <w:tabs>
                <w:tab w:val="left" w:pos="442"/>
              </w:tabs>
              <w:ind w:left="442" w:hanging="442"/>
              <w:rPr>
                <w:sz w:val="20"/>
                <w:lang w:val="en-GB"/>
              </w:rPr>
            </w:pPr>
            <w:r w:rsidRPr="008A418E">
              <w:rPr>
                <w:sz w:val="20"/>
                <w:lang w:val="en-GB"/>
              </w:rPr>
              <w:t>Not relevant (c)</w:t>
            </w:r>
          </w:p>
        </w:tc>
      </w:tr>
      <w:tr w:rsidR="008A418E" w:rsidRPr="008A418E" w14:paraId="598C4965" w14:textId="77777777" w:rsidTr="00EA7CF4">
        <w:trPr>
          <w:cantSplit/>
          <w:trHeight w:val="87"/>
        </w:trPr>
        <w:tc>
          <w:tcPr>
            <w:tcW w:w="704" w:type="pct"/>
            <w:gridSpan w:val="5"/>
            <w:shd w:val="clear" w:color="auto" w:fill="auto"/>
          </w:tcPr>
          <w:p w14:paraId="369A2994" w14:textId="77777777" w:rsidR="008A418E" w:rsidRPr="008A418E" w:rsidRDefault="008A418E" w:rsidP="008A418E">
            <w:pPr>
              <w:pStyle w:val="RepTableSmallBold"/>
              <w:rPr>
                <w:sz w:val="20"/>
                <w:lang w:val="en-GB"/>
              </w:rPr>
            </w:pPr>
            <w:r w:rsidRPr="008A418E">
              <w:rPr>
                <w:sz w:val="20"/>
                <w:lang w:val="en-GB"/>
              </w:rPr>
              <w:t xml:space="preserve">Applicant: </w:t>
            </w:r>
          </w:p>
        </w:tc>
        <w:tc>
          <w:tcPr>
            <w:tcW w:w="2096" w:type="pct"/>
            <w:gridSpan w:val="6"/>
            <w:shd w:val="clear" w:color="auto" w:fill="auto"/>
          </w:tcPr>
          <w:p w14:paraId="5339D766" w14:textId="77777777" w:rsidR="008A418E" w:rsidRPr="008A418E" w:rsidRDefault="008A418E" w:rsidP="008A418E">
            <w:pPr>
              <w:pStyle w:val="RepTableSmall"/>
              <w:tabs>
                <w:tab w:val="left" w:pos="440"/>
              </w:tabs>
              <w:ind w:left="440" w:hanging="440"/>
              <w:rPr>
                <w:sz w:val="20"/>
                <w:lang w:val="en-GB"/>
              </w:rPr>
            </w:pPr>
            <w:r w:rsidRPr="008A418E">
              <w:rPr>
                <w:sz w:val="20"/>
                <w:lang w:val="en-GB"/>
              </w:rPr>
              <w:t>BASF</w:t>
            </w:r>
          </w:p>
        </w:tc>
        <w:tc>
          <w:tcPr>
            <w:tcW w:w="498" w:type="pct"/>
            <w:gridSpan w:val="3"/>
            <w:shd w:val="clear" w:color="auto" w:fill="auto"/>
          </w:tcPr>
          <w:p w14:paraId="6D094C94" w14:textId="77777777" w:rsidR="008A418E" w:rsidRPr="008A418E" w:rsidRDefault="008A418E" w:rsidP="008A418E">
            <w:pPr>
              <w:pStyle w:val="RepTableSmall"/>
              <w:rPr>
                <w:sz w:val="20"/>
                <w:lang w:val="en-GB"/>
              </w:rPr>
            </w:pPr>
            <w:r w:rsidRPr="008A418E">
              <w:rPr>
                <w:sz w:val="20"/>
                <w:lang w:val="en-GB"/>
              </w:rPr>
              <w:t>Professional use:</w:t>
            </w:r>
          </w:p>
        </w:tc>
        <w:tc>
          <w:tcPr>
            <w:tcW w:w="1702" w:type="pct"/>
            <w:gridSpan w:val="7"/>
            <w:shd w:val="clear" w:color="auto" w:fill="auto"/>
          </w:tcPr>
          <w:p w14:paraId="18CBB285" w14:textId="77777777" w:rsidR="008A418E" w:rsidRPr="008A418E" w:rsidRDefault="008A418E" w:rsidP="008A418E">
            <w:pPr>
              <w:pStyle w:val="RepTableSmall"/>
              <w:tabs>
                <w:tab w:val="left" w:pos="442"/>
              </w:tabs>
              <w:ind w:left="442" w:hanging="442"/>
              <w:rPr>
                <w:sz w:val="20"/>
                <w:lang w:val="en-GB"/>
              </w:rPr>
            </w:pPr>
            <w:r w:rsidRPr="008A418E">
              <w:rPr>
                <w:sz w:val="20"/>
                <w:lang w:val="en-GB"/>
              </w:rPr>
              <w:fldChar w:fldCharType="begin">
                <w:ffData>
                  <w:name w:val="Kontrollkästchen2"/>
                  <w:enabled/>
                  <w:calcOnExit w:val="0"/>
                  <w:checkBox>
                    <w:sizeAuto/>
                    <w:default w:val="1"/>
                  </w:checkBox>
                </w:ffData>
              </w:fldChar>
            </w:r>
            <w:bookmarkStart w:id="61" w:name="Kontrollkästchen2"/>
            <w:r w:rsidRPr="008A418E">
              <w:rPr>
                <w:sz w:val="20"/>
                <w:lang w:val="en-GB"/>
              </w:rPr>
              <w:instrText xml:space="preserve"> FORMCHECKBOX </w:instrText>
            </w:r>
            <w:r w:rsidR="00000000">
              <w:rPr>
                <w:sz w:val="20"/>
                <w:lang w:val="en-GB"/>
              </w:rPr>
            </w:r>
            <w:r w:rsidR="00000000">
              <w:rPr>
                <w:sz w:val="20"/>
                <w:lang w:val="en-GB"/>
              </w:rPr>
              <w:fldChar w:fldCharType="separate"/>
            </w:r>
            <w:r w:rsidRPr="008A418E">
              <w:rPr>
                <w:sz w:val="20"/>
                <w:lang w:val="en-GB"/>
              </w:rPr>
              <w:fldChar w:fldCharType="end"/>
            </w:r>
            <w:bookmarkEnd w:id="61"/>
          </w:p>
        </w:tc>
      </w:tr>
      <w:tr w:rsidR="008A418E" w:rsidRPr="008A418E" w14:paraId="3C6220B2" w14:textId="77777777" w:rsidTr="00EA7CF4">
        <w:trPr>
          <w:cantSplit/>
          <w:trHeight w:val="87"/>
        </w:trPr>
        <w:tc>
          <w:tcPr>
            <w:tcW w:w="704" w:type="pct"/>
            <w:gridSpan w:val="5"/>
            <w:shd w:val="clear" w:color="auto" w:fill="auto"/>
          </w:tcPr>
          <w:p w14:paraId="75E8808E" w14:textId="77777777" w:rsidR="008A418E" w:rsidRPr="008A418E" w:rsidRDefault="008A418E" w:rsidP="008A418E">
            <w:pPr>
              <w:pStyle w:val="RepTableSmallBold"/>
              <w:rPr>
                <w:sz w:val="20"/>
                <w:lang w:val="en-GB"/>
              </w:rPr>
            </w:pPr>
            <w:r w:rsidRPr="008A418E">
              <w:rPr>
                <w:sz w:val="20"/>
                <w:lang w:val="en-GB"/>
              </w:rPr>
              <w:t>Zone(s):</w:t>
            </w:r>
          </w:p>
        </w:tc>
        <w:tc>
          <w:tcPr>
            <w:tcW w:w="2096" w:type="pct"/>
            <w:gridSpan w:val="6"/>
            <w:shd w:val="clear" w:color="auto" w:fill="auto"/>
          </w:tcPr>
          <w:p w14:paraId="7398B1C2" w14:textId="5DBA3AC1" w:rsidR="008A418E" w:rsidRPr="008A418E" w:rsidRDefault="00951ABF" w:rsidP="008A418E">
            <w:pPr>
              <w:pStyle w:val="RepTableSmall"/>
              <w:tabs>
                <w:tab w:val="left" w:pos="440"/>
              </w:tabs>
              <w:ind w:left="440" w:hanging="440"/>
              <w:rPr>
                <w:sz w:val="20"/>
                <w:lang w:val="en-GB"/>
              </w:rPr>
            </w:pPr>
            <w:r>
              <w:rPr>
                <w:sz w:val="20"/>
                <w:lang w:val="en-GB"/>
              </w:rPr>
              <w:t>Central</w:t>
            </w:r>
            <w:r w:rsidR="008A418E" w:rsidRPr="008A418E">
              <w:rPr>
                <w:sz w:val="20"/>
                <w:lang w:val="en-GB"/>
              </w:rPr>
              <w:t xml:space="preserve"> (d)</w:t>
            </w:r>
          </w:p>
        </w:tc>
        <w:tc>
          <w:tcPr>
            <w:tcW w:w="498" w:type="pct"/>
            <w:gridSpan w:val="3"/>
            <w:shd w:val="clear" w:color="auto" w:fill="auto"/>
          </w:tcPr>
          <w:p w14:paraId="43E84827" w14:textId="77777777" w:rsidR="008A418E" w:rsidRPr="008A418E" w:rsidRDefault="008A418E" w:rsidP="008A418E">
            <w:pPr>
              <w:pStyle w:val="RepTableSmall"/>
              <w:rPr>
                <w:sz w:val="20"/>
                <w:lang w:val="en-GB"/>
              </w:rPr>
            </w:pPr>
            <w:proofErr w:type="spellStart"/>
            <w:r w:rsidRPr="008A418E">
              <w:rPr>
                <w:sz w:val="20"/>
                <w:lang w:val="en-GB"/>
              </w:rPr>
              <w:t>Non professional</w:t>
            </w:r>
            <w:proofErr w:type="spellEnd"/>
            <w:r w:rsidRPr="008A418E">
              <w:rPr>
                <w:sz w:val="20"/>
                <w:lang w:val="en-GB"/>
              </w:rPr>
              <w:t xml:space="preserve"> use:</w:t>
            </w:r>
          </w:p>
        </w:tc>
        <w:tc>
          <w:tcPr>
            <w:tcW w:w="1702" w:type="pct"/>
            <w:gridSpan w:val="7"/>
            <w:shd w:val="clear" w:color="auto" w:fill="auto"/>
          </w:tcPr>
          <w:p w14:paraId="4124D091" w14:textId="77777777" w:rsidR="008A418E" w:rsidRPr="008A418E" w:rsidRDefault="008A418E" w:rsidP="008A418E">
            <w:pPr>
              <w:pStyle w:val="RepTableSmall"/>
              <w:tabs>
                <w:tab w:val="left" w:pos="442"/>
              </w:tabs>
              <w:ind w:left="442" w:hanging="442"/>
              <w:rPr>
                <w:sz w:val="20"/>
                <w:lang w:val="en-GB"/>
              </w:rPr>
            </w:pPr>
            <w:r w:rsidRPr="008A418E">
              <w:rPr>
                <w:sz w:val="20"/>
                <w:lang w:val="en-GB"/>
              </w:rPr>
              <w:fldChar w:fldCharType="begin">
                <w:ffData>
                  <w:name w:val="Kontrollkästchen2"/>
                  <w:enabled/>
                  <w:calcOnExit w:val="0"/>
                  <w:checkBox>
                    <w:sizeAuto/>
                    <w:default w:val="0"/>
                  </w:checkBox>
                </w:ffData>
              </w:fldChar>
            </w:r>
            <w:r w:rsidRPr="008A418E">
              <w:rPr>
                <w:sz w:val="20"/>
                <w:lang w:val="en-GB"/>
              </w:rPr>
              <w:instrText xml:space="preserve"> FORMCHECKBOX </w:instrText>
            </w:r>
            <w:r w:rsidR="00000000">
              <w:rPr>
                <w:sz w:val="20"/>
                <w:lang w:val="en-GB"/>
              </w:rPr>
            </w:r>
            <w:r w:rsidR="00000000">
              <w:rPr>
                <w:sz w:val="20"/>
                <w:lang w:val="en-GB"/>
              </w:rPr>
              <w:fldChar w:fldCharType="separate"/>
            </w:r>
            <w:r w:rsidRPr="008A418E">
              <w:rPr>
                <w:sz w:val="20"/>
                <w:lang w:val="en-GB"/>
              </w:rPr>
              <w:fldChar w:fldCharType="end"/>
            </w:r>
          </w:p>
        </w:tc>
      </w:tr>
      <w:tr w:rsidR="008A418E" w:rsidRPr="008A418E" w14:paraId="40615EFB" w14:textId="77777777" w:rsidTr="00EA7CF4">
        <w:trPr>
          <w:cantSplit/>
          <w:trHeight w:val="87"/>
        </w:trPr>
        <w:tc>
          <w:tcPr>
            <w:tcW w:w="704" w:type="pct"/>
            <w:gridSpan w:val="5"/>
            <w:shd w:val="clear" w:color="auto" w:fill="auto"/>
          </w:tcPr>
          <w:p w14:paraId="1B8D1439" w14:textId="77777777" w:rsidR="008A418E" w:rsidRPr="008A418E" w:rsidRDefault="008A418E" w:rsidP="008A418E">
            <w:pPr>
              <w:pStyle w:val="RepTableSmallBold"/>
              <w:rPr>
                <w:sz w:val="20"/>
                <w:lang w:val="en-GB"/>
              </w:rPr>
            </w:pPr>
            <w:r w:rsidRPr="008A418E">
              <w:rPr>
                <w:sz w:val="20"/>
                <w:lang w:val="en-GB"/>
              </w:rPr>
              <w:t>Verified by MS:</w:t>
            </w:r>
          </w:p>
        </w:tc>
        <w:tc>
          <w:tcPr>
            <w:tcW w:w="2096" w:type="pct"/>
            <w:gridSpan w:val="6"/>
            <w:shd w:val="clear" w:color="auto" w:fill="auto"/>
          </w:tcPr>
          <w:p w14:paraId="0E4D9418" w14:textId="77777777" w:rsidR="008A418E" w:rsidRPr="008A418E" w:rsidRDefault="008A418E" w:rsidP="008A418E">
            <w:pPr>
              <w:pStyle w:val="RepTableSmall"/>
              <w:tabs>
                <w:tab w:val="left" w:pos="440"/>
              </w:tabs>
              <w:ind w:left="440" w:hanging="440"/>
              <w:rPr>
                <w:sz w:val="20"/>
                <w:lang w:val="en-GB"/>
              </w:rPr>
            </w:pPr>
            <w:r w:rsidRPr="008A418E">
              <w:rPr>
                <w:sz w:val="20"/>
                <w:highlight w:val="yellow"/>
                <w:lang w:val="en-GB"/>
              </w:rPr>
              <w:t>yes/no</w:t>
            </w:r>
          </w:p>
        </w:tc>
        <w:tc>
          <w:tcPr>
            <w:tcW w:w="498" w:type="pct"/>
            <w:gridSpan w:val="3"/>
            <w:shd w:val="clear" w:color="auto" w:fill="auto"/>
          </w:tcPr>
          <w:p w14:paraId="513717D6" w14:textId="77777777" w:rsidR="008A418E" w:rsidRPr="008A418E" w:rsidRDefault="008A418E" w:rsidP="008A418E">
            <w:pPr>
              <w:pStyle w:val="RepTableSmall"/>
              <w:rPr>
                <w:sz w:val="20"/>
                <w:lang w:val="en-GB"/>
              </w:rPr>
            </w:pPr>
          </w:p>
        </w:tc>
        <w:tc>
          <w:tcPr>
            <w:tcW w:w="1702" w:type="pct"/>
            <w:gridSpan w:val="7"/>
            <w:shd w:val="clear" w:color="auto" w:fill="auto"/>
          </w:tcPr>
          <w:p w14:paraId="499A52A5" w14:textId="77777777" w:rsidR="008A418E" w:rsidRPr="008A418E" w:rsidRDefault="008A418E" w:rsidP="008A418E">
            <w:pPr>
              <w:pStyle w:val="RepTableSmall"/>
              <w:tabs>
                <w:tab w:val="left" w:pos="442"/>
              </w:tabs>
              <w:ind w:left="442" w:hanging="442"/>
              <w:rPr>
                <w:sz w:val="20"/>
                <w:lang w:val="en-GB"/>
              </w:rPr>
            </w:pPr>
          </w:p>
        </w:tc>
      </w:tr>
      <w:tr w:rsidR="008A418E" w:rsidRPr="008A418E" w14:paraId="72F93F8D" w14:textId="77777777" w:rsidTr="00EA7CF4">
        <w:trPr>
          <w:cantSplit/>
          <w:trHeight w:val="87"/>
        </w:trPr>
        <w:tc>
          <w:tcPr>
            <w:tcW w:w="704" w:type="pct"/>
            <w:gridSpan w:val="5"/>
            <w:shd w:val="clear" w:color="auto" w:fill="auto"/>
          </w:tcPr>
          <w:p w14:paraId="72859142" w14:textId="77777777" w:rsidR="008A418E" w:rsidRPr="008A418E" w:rsidRDefault="008A418E" w:rsidP="008A418E">
            <w:pPr>
              <w:pStyle w:val="RepTableSmallBold"/>
              <w:rPr>
                <w:sz w:val="20"/>
                <w:lang w:val="en-GB"/>
              </w:rPr>
            </w:pPr>
          </w:p>
        </w:tc>
        <w:tc>
          <w:tcPr>
            <w:tcW w:w="2096" w:type="pct"/>
            <w:gridSpan w:val="6"/>
            <w:shd w:val="clear" w:color="auto" w:fill="auto"/>
          </w:tcPr>
          <w:p w14:paraId="09227529" w14:textId="77777777" w:rsidR="008A418E" w:rsidRPr="008A418E" w:rsidRDefault="008A418E" w:rsidP="008A418E">
            <w:pPr>
              <w:pStyle w:val="RepTableSmall"/>
              <w:tabs>
                <w:tab w:val="left" w:pos="440"/>
              </w:tabs>
              <w:ind w:left="440" w:hanging="440"/>
              <w:rPr>
                <w:sz w:val="20"/>
                <w:lang w:val="en-GB"/>
              </w:rPr>
            </w:pPr>
          </w:p>
        </w:tc>
        <w:tc>
          <w:tcPr>
            <w:tcW w:w="498" w:type="pct"/>
            <w:gridSpan w:val="3"/>
            <w:shd w:val="clear" w:color="auto" w:fill="auto"/>
          </w:tcPr>
          <w:p w14:paraId="09F553D4" w14:textId="77777777" w:rsidR="008A418E" w:rsidRPr="008A418E" w:rsidRDefault="008A418E" w:rsidP="008A418E">
            <w:pPr>
              <w:pStyle w:val="RepTableSmall"/>
              <w:rPr>
                <w:sz w:val="20"/>
                <w:lang w:val="en-GB"/>
              </w:rPr>
            </w:pPr>
          </w:p>
        </w:tc>
        <w:tc>
          <w:tcPr>
            <w:tcW w:w="1702" w:type="pct"/>
            <w:gridSpan w:val="7"/>
            <w:shd w:val="clear" w:color="auto" w:fill="auto"/>
          </w:tcPr>
          <w:p w14:paraId="239DACC1" w14:textId="77777777" w:rsidR="008A418E" w:rsidRPr="008A418E" w:rsidRDefault="008A418E" w:rsidP="008A418E">
            <w:pPr>
              <w:pStyle w:val="RepTableSmall"/>
              <w:tabs>
                <w:tab w:val="left" w:pos="442"/>
              </w:tabs>
              <w:ind w:left="442" w:hanging="442"/>
              <w:rPr>
                <w:sz w:val="20"/>
                <w:lang w:val="en-GB"/>
              </w:rPr>
            </w:pPr>
          </w:p>
        </w:tc>
      </w:tr>
      <w:tr w:rsidR="008A418E" w:rsidRPr="008A418E" w14:paraId="1C35774C" w14:textId="77777777" w:rsidTr="00EA7CF4">
        <w:trPr>
          <w:cantSplit/>
          <w:trHeight w:val="87"/>
        </w:trPr>
        <w:tc>
          <w:tcPr>
            <w:tcW w:w="704" w:type="pct"/>
            <w:gridSpan w:val="5"/>
            <w:shd w:val="clear" w:color="auto" w:fill="auto"/>
          </w:tcPr>
          <w:p w14:paraId="5F080373" w14:textId="77777777" w:rsidR="008A418E" w:rsidRPr="008A418E" w:rsidRDefault="008A418E" w:rsidP="008A418E">
            <w:pPr>
              <w:pStyle w:val="RepTableSmallBold"/>
              <w:rPr>
                <w:sz w:val="20"/>
                <w:lang w:val="en-GB"/>
              </w:rPr>
            </w:pPr>
            <w:r w:rsidRPr="008A418E">
              <w:rPr>
                <w:sz w:val="20"/>
                <w:lang w:val="en-GB"/>
              </w:rPr>
              <w:t xml:space="preserve">Field of use: </w:t>
            </w:r>
          </w:p>
        </w:tc>
        <w:tc>
          <w:tcPr>
            <w:tcW w:w="2096" w:type="pct"/>
            <w:gridSpan w:val="6"/>
            <w:shd w:val="clear" w:color="auto" w:fill="auto"/>
          </w:tcPr>
          <w:p w14:paraId="51793D1A" w14:textId="77777777" w:rsidR="008A418E" w:rsidRPr="008A418E" w:rsidRDefault="008A418E" w:rsidP="008A418E">
            <w:pPr>
              <w:pStyle w:val="RepTableSmall"/>
              <w:tabs>
                <w:tab w:val="left" w:pos="440"/>
              </w:tabs>
              <w:ind w:left="440" w:hanging="440"/>
              <w:rPr>
                <w:sz w:val="20"/>
                <w:lang w:val="en-GB"/>
              </w:rPr>
            </w:pPr>
            <w:r w:rsidRPr="008A418E">
              <w:rPr>
                <w:sz w:val="20"/>
                <w:lang w:val="en-GB"/>
              </w:rPr>
              <w:t>fungicide</w:t>
            </w:r>
          </w:p>
        </w:tc>
        <w:tc>
          <w:tcPr>
            <w:tcW w:w="498" w:type="pct"/>
            <w:gridSpan w:val="3"/>
            <w:shd w:val="clear" w:color="auto" w:fill="auto"/>
          </w:tcPr>
          <w:p w14:paraId="3329DE9F" w14:textId="77777777" w:rsidR="008A418E" w:rsidRPr="008A418E" w:rsidRDefault="008A418E" w:rsidP="008A418E">
            <w:pPr>
              <w:pStyle w:val="RepTableSmall"/>
              <w:rPr>
                <w:sz w:val="20"/>
                <w:lang w:val="en-GB"/>
              </w:rPr>
            </w:pPr>
          </w:p>
        </w:tc>
        <w:tc>
          <w:tcPr>
            <w:tcW w:w="1702" w:type="pct"/>
            <w:gridSpan w:val="7"/>
            <w:shd w:val="clear" w:color="auto" w:fill="auto"/>
          </w:tcPr>
          <w:p w14:paraId="684E3ADF" w14:textId="77777777" w:rsidR="008A418E" w:rsidRPr="008A418E" w:rsidRDefault="008A418E" w:rsidP="008A418E">
            <w:pPr>
              <w:pStyle w:val="RepTableSmall"/>
              <w:tabs>
                <w:tab w:val="left" w:pos="442"/>
              </w:tabs>
              <w:ind w:left="442" w:hanging="442"/>
              <w:rPr>
                <w:sz w:val="20"/>
                <w:lang w:val="en-GB"/>
              </w:rPr>
            </w:pPr>
          </w:p>
        </w:tc>
      </w:tr>
      <w:tr w:rsidR="00DB11C7" w:rsidRPr="006B6BD3" w14:paraId="3DDBCB23" w14:textId="77777777" w:rsidTr="00CB3C02">
        <w:trPr>
          <w:gridAfter w:val="1"/>
          <w:wAfter w:w="416" w:type="pct"/>
          <w:cantSplit/>
          <w:trHeight w:val="87"/>
        </w:trPr>
        <w:tc>
          <w:tcPr>
            <w:tcW w:w="457" w:type="pct"/>
            <w:gridSpan w:val="3"/>
            <w:shd w:val="clear" w:color="auto" w:fill="auto"/>
          </w:tcPr>
          <w:p w14:paraId="7B12372D" w14:textId="4C8825B2" w:rsidR="00DB11C7" w:rsidRPr="00DB11C7" w:rsidRDefault="00DB11C7" w:rsidP="00DB11C7">
            <w:pPr>
              <w:pStyle w:val="RepTableSmallBold"/>
              <w:rPr>
                <w:lang w:val="en-GB"/>
              </w:rPr>
            </w:pPr>
          </w:p>
        </w:tc>
        <w:tc>
          <w:tcPr>
            <w:tcW w:w="2021" w:type="pct"/>
            <w:gridSpan w:val="7"/>
            <w:shd w:val="clear" w:color="auto" w:fill="auto"/>
          </w:tcPr>
          <w:p w14:paraId="04DBBAFA" w14:textId="77777777" w:rsidR="00DB11C7" w:rsidRPr="00DB11C7" w:rsidRDefault="00DB11C7" w:rsidP="00DB11C7">
            <w:pPr>
              <w:pStyle w:val="RepTableSmall"/>
              <w:tabs>
                <w:tab w:val="left" w:pos="440"/>
              </w:tabs>
              <w:ind w:left="440" w:hanging="440"/>
              <w:rPr>
                <w:lang w:val="en-GB"/>
              </w:rPr>
            </w:pPr>
          </w:p>
        </w:tc>
        <w:tc>
          <w:tcPr>
            <w:tcW w:w="414" w:type="pct"/>
            <w:gridSpan w:val="2"/>
            <w:shd w:val="clear" w:color="auto" w:fill="auto"/>
          </w:tcPr>
          <w:p w14:paraId="7CA0C595" w14:textId="77777777" w:rsidR="00DB11C7" w:rsidRPr="00DB11C7" w:rsidRDefault="00DB11C7" w:rsidP="00DB11C7">
            <w:pPr>
              <w:pStyle w:val="RepTableSmall"/>
              <w:rPr>
                <w:lang w:val="en-GB"/>
              </w:rPr>
            </w:pPr>
          </w:p>
        </w:tc>
        <w:tc>
          <w:tcPr>
            <w:tcW w:w="1692" w:type="pct"/>
            <w:gridSpan w:val="8"/>
            <w:shd w:val="clear" w:color="auto" w:fill="auto"/>
          </w:tcPr>
          <w:p w14:paraId="3EC8F13F" w14:textId="4950285A" w:rsidR="00DB11C7" w:rsidRPr="00DB11C7" w:rsidRDefault="00DB11C7" w:rsidP="00DB11C7">
            <w:pPr>
              <w:pStyle w:val="RepTableSmall"/>
              <w:tabs>
                <w:tab w:val="left" w:pos="442"/>
              </w:tabs>
              <w:ind w:left="442" w:hanging="442"/>
              <w:rPr>
                <w:lang w:val="en-GB"/>
              </w:rPr>
            </w:pPr>
          </w:p>
        </w:tc>
      </w:tr>
      <w:tr w:rsidR="00746430" w:rsidRPr="006B6BD3" w14:paraId="099611AC"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1EE6A0D5" w14:textId="77777777" w:rsidR="008A418E" w:rsidRDefault="008A418E" w:rsidP="00C9421A">
            <w:pPr>
              <w:pStyle w:val="RepTableSmall"/>
              <w:jc w:val="center"/>
              <w:rPr>
                <w:lang w:val="en-GB"/>
              </w:rPr>
            </w:pPr>
            <w:bookmarkStart w:id="62" w:name="_Toc414452311"/>
            <w:bookmarkEnd w:id="62"/>
          </w:p>
          <w:p w14:paraId="09751EBF" w14:textId="54DF8B0F" w:rsidR="00DB11C7" w:rsidRPr="006B6BD3" w:rsidRDefault="00DB11C7" w:rsidP="00C9421A">
            <w:pPr>
              <w:pStyle w:val="RepTableSmall"/>
              <w:jc w:val="center"/>
              <w:rPr>
                <w:lang w:val="en-GB"/>
              </w:rPr>
            </w:pPr>
            <w:r w:rsidRPr="006B6BD3">
              <w:rPr>
                <w:lang w:val="en-GB"/>
              </w:rPr>
              <w:t>1</w:t>
            </w:r>
          </w:p>
        </w:tc>
        <w:tc>
          <w:tcPr>
            <w:tcW w:w="277" w:type="pct"/>
            <w:gridSpan w:val="2"/>
            <w:shd w:val="clear" w:color="auto" w:fill="auto"/>
          </w:tcPr>
          <w:p w14:paraId="6D293F4E" w14:textId="77777777" w:rsidR="00DB11C7" w:rsidRPr="006B6BD3" w:rsidRDefault="00DB11C7" w:rsidP="00C9421A">
            <w:pPr>
              <w:pStyle w:val="RepTableSmall"/>
              <w:jc w:val="center"/>
              <w:rPr>
                <w:lang w:val="en-GB"/>
              </w:rPr>
            </w:pPr>
            <w:r w:rsidRPr="006B6BD3">
              <w:rPr>
                <w:lang w:val="en-GB"/>
              </w:rPr>
              <w:t>2</w:t>
            </w:r>
          </w:p>
        </w:tc>
        <w:tc>
          <w:tcPr>
            <w:tcW w:w="463" w:type="pct"/>
            <w:gridSpan w:val="2"/>
            <w:shd w:val="clear" w:color="auto" w:fill="auto"/>
          </w:tcPr>
          <w:p w14:paraId="626E7CD5" w14:textId="77777777" w:rsidR="00DB11C7" w:rsidRPr="006B6BD3" w:rsidRDefault="00DB11C7" w:rsidP="00C9421A">
            <w:pPr>
              <w:pStyle w:val="RepTableSmall"/>
              <w:jc w:val="center"/>
              <w:rPr>
                <w:lang w:val="en-GB"/>
              </w:rPr>
            </w:pPr>
            <w:r w:rsidRPr="006B6BD3">
              <w:rPr>
                <w:lang w:val="en-GB"/>
              </w:rPr>
              <w:t>3</w:t>
            </w:r>
          </w:p>
        </w:tc>
        <w:tc>
          <w:tcPr>
            <w:tcW w:w="211" w:type="pct"/>
            <w:shd w:val="clear" w:color="auto" w:fill="auto"/>
          </w:tcPr>
          <w:p w14:paraId="43B7EDFE" w14:textId="77777777" w:rsidR="00DB11C7" w:rsidRPr="006B6BD3" w:rsidRDefault="00DB11C7" w:rsidP="00C9421A">
            <w:pPr>
              <w:pStyle w:val="RepTableSmall"/>
              <w:jc w:val="center"/>
              <w:rPr>
                <w:lang w:val="en-GB"/>
              </w:rPr>
            </w:pPr>
            <w:r w:rsidRPr="006B6BD3">
              <w:rPr>
                <w:lang w:val="en-GB"/>
              </w:rPr>
              <w:t>4</w:t>
            </w:r>
          </w:p>
        </w:tc>
        <w:tc>
          <w:tcPr>
            <w:tcW w:w="842" w:type="pct"/>
            <w:shd w:val="clear" w:color="auto" w:fill="auto"/>
          </w:tcPr>
          <w:p w14:paraId="0231F15C" w14:textId="77777777" w:rsidR="00DB11C7" w:rsidRPr="006B6BD3" w:rsidRDefault="00DB11C7" w:rsidP="00C9421A">
            <w:pPr>
              <w:pStyle w:val="RepTableSmall"/>
              <w:jc w:val="center"/>
              <w:rPr>
                <w:lang w:val="en-GB"/>
              </w:rPr>
            </w:pPr>
            <w:r w:rsidRPr="006B6BD3">
              <w:rPr>
                <w:lang w:val="en-GB"/>
              </w:rPr>
              <w:t>5</w:t>
            </w:r>
          </w:p>
        </w:tc>
        <w:tc>
          <w:tcPr>
            <w:tcW w:w="253" w:type="pct"/>
            <w:shd w:val="clear" w:color="auto" w:fill="auto"/>
          </w:tcPr>
          <w:p w14:paraId="5104FFDB" w14:textId="77777777" w:rsidR="00DB11C7" w:rsidRPr="006B6BD3" w:rsidRDefault="00DB11C7" w:rsidP="00C9421A">
            <w:pPr>
              <w:pStyle w:val="RepTableSmall"/>
              <w:jc w:val="center"/>
              <w:rPr>
                <w:lang w:val="en-GB"/>
              </w:rPr>
            </w:pPr>
            <w:r w:rsidRPr="006B6BD3">
              <w:rPr>
                <w:lang w:val="en-GB"/>
              </w:rPr>
              <w:t>6</w:t>
            </w:r>
          </w:p>
        </w:tc>
        <w:tc>
          <w:tcPr>
            <w:tcW w:w="211" w:type="pct"/>
            <w:shd w:val="clear" w:color="auto" w:fill="auto"/>
          </w:tcPr>
          <w:p w14:paraId="47D85F8F" w14:textId="77777777" w:rsidR="00DB11C7" w:rsidRPr="006B6BD3" w:rsidRDefault="00DB11C7" w:rsidP="00C9421A">
            <w:pPr>
              <w:pStyle w:val="RepTableSmall"/>
              <w:jc w:val="center"/>
              <w:rPr>
                <w:lang w:val="en-GB"/>
              </w:rPr>
            </w:pPr>
            <w:r w:rsidRPr="006B6BD3">
              <w:rPr>
                <w:lang w:val="en-GB"/>
              </w:rPr>
              <w:t>7</w:t>
            </w:r>
          </w:p>
        </w:tc>
        <w:tc>
          <w:tcPr>
            <w:tcW w:w="600" w:type="pct"/>
            <w:gridSpan w:val="3"/>
            <w:shd w:val="clear" w:color="auto" w:fill="auto"/>
          </w:tcPr>
          <w:p w14:paraId="52D6CA1D" w14:textId="77777777" w:rsidR="00DB11C7" w:rsidRPr="006B6BD3" w:rsidRDefault="00DB11C7" w:rsidP="00C9421A">
            <w:pPr>
              <w:pStyle w:val="RepTableSmall"/>
              <w:jc w:val="center"/>
              <w:rPr>
                <w:lang w:val="en-GB"/>
              </w:rPr>
            </w:pPr>
            <w:r w:rsidRPr="006B6BD3">
              <w:rPr>
                <w:lang w:val="en-GB"/>
              </w:rPr>
              <w:t>8</w:t>
            </w:r>
          </w:p>
        </w:tc>
        <w:tc>
          <w:tcPr>
            <w:tcW w:w="269" w:type="pct"/>
            <w:gridSpan w:val="2"/>
            <w:shd w:val="clear" w:color="auto" w:fill="auto"/>
          </w:tcPr>
          <w:p w14:paraId="15149A39" w14:textId="77777777" w:rsidR="00DB11C7" w:rsidRPr="006B6BD3" w:rsidRDefault="00DB11C7" w:rsidP="00C9421A">
            <w:pPr>
              <w:pStyle w:val="RepTableSmall"/>
              <w:jc w:val="center"/>
              <w:rPr>
                <w:lang w:val="en-GB"/>
              </w:rPr>
            </w:pPr>
            <w:r w:rsidRPr="006B6BD3">
              <w:rPr>
                <w:lang w:val="en-GB"/>
              </w:rPr>
              <w:t>9</w:t>
            </w:r>
          </w:p>
        </w:tc>
        <w:tc>
          <w:tcPr>
            <w:tcW w:w="316" w:type="pct"/>
            <w:shd w:val="clear" w:color="auto" w:fill="auto"/>
          </w:tcPr>
          <w:p w14:paraId="526D2E75" w14:textId="77777777" w:rsidR="00DB11C7" w:rsidRPr="006B6BD3" w:rsidRDefault="00DB11C7" w:rsidP="00C9421A">
            <w:pPr>
              <w:pStyle w:val="RepTableSmall"/>
              <w:jc w:val="center"/>
              <w:rPr>
                <w:lang w:val="en-GB"/>
              </w:rPr>
            </w:pPr>
            <w:r w:rsidRPr="006B6BD3">
              <w:rPr>
                <w:lang w:val="en-GB"/>
              </w:rPr>
              <w:t>10</w:t>
            </w:r>
          </w:p>
        </w:tc>
        <w:tc>
          <w:tcPr>
            <w:tcW w:w="328" w:type="pct"/>
            <w:shd w:val="clear" w:color="auto" w:fill="auto"/>
          </w:tcPr>
          <w:p w14:paraId="419C2FB9" w14:textId="77777777" w:rsidR="00DB11C7" w:rsidRPr="006B6BD3" w:rsidRDefault="00DB11C7" w:rsidP="00C9421A">
            <w:pPr>
              <w:pStyle w:val="RepTableSmall"/>
              <w:jc w:val="center"/>
              <w:rPr>
                <w:lang w:val="en-GB"/>
              </w:rPr>
            </w:pPr>
            <w:r w:rsidRPr="006B6BD3">
              <w:rPr>
                <w:lang w:val="en-GB"/>
              </w:rPr>
              <w:t>11</w:t>
            </w:r>
          </w:p>
        </w:tc>
        <w:tc>
          <w:tcPr>
            <w:tcW w:w="152" w:type="pct"/>
            <w:shd w:val="clear" w:color="auto" w:fill="auto"/>
          </w:tcPr>
          <w:p w14:paraId="1FDF914B" w14:textId="77777777" w:rsidR="00DB11C7" w:rsidRPr="006B6BD3" w:rsidRDefault="00DB11C7" w:rsidP="00C9421A">
            <w:pPr>
              <w:pStyle w:val="RepTableSmall"/>
              <w:jc w:val="center"/>
              <w:rPr>
                <w:lang w:val="en-GB"/>
              </w:rPr>
            </w:pPr>
            <w:r w:rsidRPr="006B6BD3">
              <w:rPr>
                <w:lang w:val="en-GB"/>
              </w:rPr>
              <w:t>12</w:t>
            </w:r>
          </w:p>
        </w:tc>
        <w:tc>
          <w:tcPr>
            <w:tcW w:w="153" w:type="pct"/>
            <w:shd w:val="clear" w:color="auto" w:fill="auto"/>
          </w:tcPr>
          <w:p w14:paraId="5ED5AFDA" w14:textId="77777777" w:rsidR="00DB11C7" w:rsidRPr="006B6BD3" w:rsidRDefault="00DB11C7" w:rsidP="00C9421A">
            <w:pPr>
              <w:pStyle w:val="RepTableSmall"/>
              <w:jc w:val="center"/>
              <w:rPr>
                <w:lang w:val="en-GB"/>
              </w:rPr>
            </w:pPr>
            <w:r w:rsidRPr="006B6BD3">
              <w:rPr>
                <w:lang w:val="en-GB"/>
              </w:rPr>
              <w:t>13</w:t>
            </w:r>
          </w:p>
        </w:tc>
        <w:tc>
          <w:tcPr>
            <w:tcW w:w="288" w:type="pct"/>
            <w:shd w:val="clear" w:color="auto" w:fill="auto"/>
          </w:tcPr>
          <w:p w14:paraId="46C83495" w14:textId="77777777" w:rsidR="00DB11C7" w:rsidRPr="006B6BD3" w:rsidRDefault="00DB11C7" w:rsidP="00C9421A">
            <w:pPr>
              <w:pStyle w:val="RepTableSmall"/>
              <w:jc w:val="center"/>
              <w:rPr>
                <w:lang w:val="en-GB"/>
              </w:rPr>
            </w:pPr>
            <w:r w:rsidRPr="006B6BD3">
              <w:rPr>
                <w:lang w:val="en-GB"/>
              </w:rPr>
              <w:t>14</w:t>
            </w:r>
          </w:p>
        </w:tc>
      </w:tr>
      <w:tr w:rsidR="008A418E" w:rsidRPr="006B6BD3" w14:paraId="05FEC62B"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vMerge w:val="restart"/>
            <w:shd w:val="clear" w:color="auto" w:fill="auto"/>
          </w:tcPr>
          <w:p w14:paraId="5D30A948" w14:textId="77777777" w:rsidR="00DB11C7" w:rsidRPr="006B6BD3" w:rsidRDefault="00DB11C7" w:rsidP="00C9421A">
            <w:pPr>
              <w:pStyle w:val="RepTableSmall"/>
              <w:rPr>
                <w:b/>
                <w:szCs w:val="16"/>
                <w:lang w:val="en-GB"/>
              </w:rPr>
            </w:pPr>
            <w:r w:rsidRPr="006B6BD3">
              <w:rPr>
                <w:b/>
                <w:szCs w:val="16"/>
                <w:lang w:val="en-GB"/>
              </w:rPr>
              <w:t xml:space="preserve">Use-No. </w:t>
            </w:r>
            <w:r w:rsidRPr="006B6BD3">
              <w:rPr>
                <w:b/>
                <w:szCs w:val="16"/>
                <w:vertAlign w:val="superscript"/>
                <w:lang w:val="en-GB"/>
              </w:rPr>
              <w:t>(e)</w:t>
            </w:r>
            <w:r w:rsidRPr="006B6BD3">
              <w:rPr>
                <w:b/>
                <w:szCs w:val="16"/>
                <w:lang w:val="en-GB"/>
              </w:rPr>
              <w:br/>
            </w:r>
          </w:p>
        </w:tc>
        <w:tc>
          <w:tcPr>
            <w:tcW w:w="277" w:type="pct"/>
            <w:gridSpan w:val="2"/>
            <w:vMerge w:val="restart"/>
            <w:shd w:val="clear" w:color="auto" w:fill="auto"/>
          </w:tcPr>
          <w:p w14:paraId="2EDB1908" w14:textId="77777777" w:rsidR="00DB11C7" w:rsidRPr="006B6BD3" w:rsidRDefault="00DB11C7" w:rsidP="00C9421A">
            <w:pPr>
              <w:pStyle w:val="RepTableSmall"/>
              <w:rPr>
                <w:b/>
                <w:szCs w:val="16"/>
                <w:lang w:val="en-GB"/>
              </w:rPr>
            </w:pPr>
            <w:r w:rsidRPr="006B6BD3">
              <w:rPr>
                <w:b/>
                <w:szCs w:val="16"/>
                <w:lang w:val="en-GB"/>
              </w:rPr>
              <w:t>Member state(s)</w:t>
            </w:r>
            <w:r w:rsidRPr="006B6BD3">
              <w:rPr>
                <w:b/>
                <w:szCs w:val="16"/>
                <w:lang w:val="en-GB"/>
              </w:rPr>
              <w:br/>
            </w:r>
          </w:p>
        </w:tc>
        <w:tc>
          <w:tcPr>
            <w:tcW w:w="463" w:type="pct"/>
            <w:gridSpan w:val="2"/>
            <w:vMerge w:val="restart"/>
            <w:shd w:val="clear" w:color="auto" w:fill="auto"/>
          </w:tcPr>
          <w:p w14:paraId="265C14A2" w14:textId="77777777" w:rsidR="00DB11C7" w:rsidRPr="006B6BD3" w:rsidRDefault="00DB11C7" w:rsidP="00C9421A">
            <w:pPr>
              <w:pStyle w:val="RepTableSmall"/>
              <w:rPr>
                <w:spacing w:val="-1"/>
                <w:sz w:val="18"/>
                <w:szCs w:val="18"/>
                <w:lang w:val="en-GB"/>
              </w:rPr>
            </w:pPr>
            <w:r w:rsidRPr="006B6BD3">
              <w:rPr>
                <w:b/>
                <w:szCs w:val="16"/>
                <w:lang w:val="en-GB"/>
              </w:rPr>
              <w:t>Crop and/</w:t>
            </w:r>
            <w:r w:rsidRPr="006B6BD3">
              <w:rPr>
                <w:b/>
                <w:szCs w:val="16"/>
                <w:lang w:val="en-GB"/>
              </w:rPr>
              <w:br/>
              <w:t>or situation</w:t>
            </w:r>
            <w:r w:rsidRPr="006B6BD3">
              <w:rPr>
                <w:b/>
                <w:szCs w:val="16"/>
                <w:lang w:val="en-GB"/>
              </w:rPr>
              <w:br/>
            </w:r>
            <w:r w:rsidRPr="006B6BD3">
              <w:rPr>
                <w:b/>
                <w:szCs w:val="16"/>
                <w:lang w:val="en-GB"/>
              </w:rPr>
              <w:br/>
              <w:t>(crop destination / purpose of crop)</w:t>
            </w:r>
          </w:p>
        </w:tc>
        <w:tc>
          <w:tcPr>
            <w:tcW w:w="211" w:type="pct"/>
            <w:vMerge w:val="restart"/>
            <w:shd w:val="clear" w:color="auto" w:fill="auto"/>
          </w:tcPr>
          <w:p w14:paraId="359064B1" w14:textId="77777777" w:rsidR="00DB11C7" w:rsidRPr="006B6BD3" w:rsidRDefault="00DB11C7" w:rsidP="00C9421A">
            <w:pPr>
              <w:pStyle w:val="RepTableSmall"/>
              <w:rPr>
                <w:spacing w:val="-1"/>
                <w:sz w:val="18"/>
                <w:szCs w:val="18"/>
                <w:lang w:val="en-GB"/>
              </w:rPr>
            </w:pPr>
            <w:r w:rsidRPr="006B6BD3">
              <w:rPr>
                <w:b/>
                <w:szCs w:val="16"/>
                <w:lang w:val="en-GB"/>
              </w:rPr>
              <w:t xml:space="preserve">F, </w:t>
            </w:r>
            <w:proofErr w:type="spellStart"/>
            <w:r w:rsidRPr="006B6BD3">
              <w:rPr>
                <w:b/>
                <w:szCs w:val="16"/>
                <w:lang w:val="en-GB"/>
              </w:rPr>
              <w:t>Fn</w:t>
            </w:r>
            <w:proofErr w:type="spellEnd"/>
            <w:r w:rsidRPr="006B6BD3">
              <w:rPr>
                <w:b/>
                <w:szCs w:val="16"/>
                <w:lang w:val="en-GB"/>
              </w:rPr>
              <w:t xml:space="preserve">, </w:t>
            </w:r>
            <w:proofErr w:type="spellStart"/>
            <w:r w:rsidRPr="006B6BD3">
              <w:rPr>
                <w:b/>
                <w:szCs w:val="16"/>
                <w:lang w:val="en-GB"/>
              </w:rPr>
              <w:t>Fpn</w:t>
            </w:r>
            <w:proofErr w:type="spellEnd"/>
            <w:r w:rsidRPr="006B6BD3">
              <w:rPr>
                <w:b/>
                <w:szCs w:val="16"/>
                <w:lang w:val="en-GB"/>
              </w:rPr>
              <w:br/>
              <w:t xml:space="preserve">G, </w:t>
            </w:r>
            <w:proofErr w:type="spellStart"/>
            <w:r w:rsidRPr="006B6BD3">
              <w:rPr>
                <w:b/>
                <w:szCs w:val="16"/>
                <w:lang w:val="en-GB"/>
              </w:rPr>
              <w:t>Gn</w:t>
            </w:r>
            <w:proofErr w:type="spellEnd"/>
            <w:r w:rsidRPr="006B6BD3">
              <w:rPr>
                <w:b/>
                <w:szCs w:val="16"/>
                <w:lang w:val="en-GB"/>
              </w:rPr>
              <w:t xml:space="preserve">, </w:t>
            </w:r>
            <w:proofErr w:type="spellStart"/>
            <w:r w:rsidRPr="006B6BD3">
              <w:rPr>
                <w:b/>
                <w:szCs w:val="16"/>
                <w:lang w:val="en-GB"/>
              </w:rPr>
              <w:t>Gpn</w:t>
            </w:r>
            <w:proofErr w:type="spellEnd"/>
            <w:r w:rsidRPr="006B6BD3">
              <w:rPr>
                <w:b/>
                <w:szCs w:val="16"/>
                <w:lang w:val="en-GB"/>
              </w:rPr>
              <w:br/>
              <w:t>or</w:t>
            </w:r>
            <w:r w:rsidRPr="006B6BD3">
              <w:rPr>
                <w:b/>
                <w:szCs w:val="16"/>
                <w:lang w:val="en-GB"/>
              </w:rPr>
              <w:br/>
              <w:t>I</w:t>
            </w:r>
          </w:p>
        </w:tc>
        <w:tc>
          <w:tcPr>
            <w:tcW w:w="842" w:type="pct"/>
            <w:vMerge w:val="restart"/>
            <w:shd w:val="clear" w:color="auto" w:fill="auto"/>
          </w:tcPr>
          <w:p w14:paraId="7F73ABF8" w14:textId="77777777" w:rsidR="00DB11C7" w:rsidRPr="006B6BD3" w:rsidRDefault="00DB11C7" w:rsidP="00C9421A">
            <w:pPr>
              <w:pStyle w:val="RepTableSmall"/>
              <w:rPr>
                <w:spacing w:val="-1"/>
                <w:sz w:val="18"/>
                <w:szCs w:val="18"/>
                <w:lang w:val="en-GB"/>
              </w:rPr>
            </w:pPr>
            <w:r w:rsidRPr="006B6BD3">
              <w:rPr>
                <w:b/>
                <w:szCs w:val="16"/>
                <w:lang w:val="en-GB"/>
              </w:rPr>
              <w:t>Pests or Group of pests controlled</w:t>
            </w:r>
            <w:r w:rsidRPr="006B6BD3">
              <w:rPr>
                <w:b/>
                <w:szCs w:val="16"/>
                <w:lang w:val="en-GB"/>
              </w:rPr>
              <w:br/>
            </w:r>
            <w:r w:rsidRPr="006B6BD3">
              <w:rPr>
                <w:b/>
                <w:szCs w:val="16"/>
                <w:lang w:val="en-GB"/>
              </w:rPr>
              <w:br/>
            </w:r>
            <w:r w:rsidRPr="006B6BD3">
              <w:rPr>
                <w:szCs w:val="16"/>
                <w:lang w:val="en-GB"/>
              </w:rPr>
              <w:t>(additionally: developmental stages of the pest or pest group)</w:t>
            </w:r>
          </w:p>
        </w:tc>
        <w:tc>
          <w:tcPr>
            <w:tcW w:w="1333" w:type="pct"/>
            <w:gridSpan w:val="7"/>
            <w:shd w:val="clear" w:color="auto" w:fill="auto"/>
          </w:tcPr>
          <w:p w14:paraId="139948D9" w14:textId="77777777" w:rsidR="00DB11C7" w:rsidRPr="006B6BD3" w:rsidRDefault="00DB11C7" w:rsidP="00C9421A">
            <w:pPr>
              <w:pStyle w:val="RepTableSmall"/>
              <w:jc w:val="center"/>
              <w:rPr>
                <w:b/>
                <w:szCs w:val="16"/>
                <w:lang w:val="en-GB"/>
              </w:rPr>
            </w:pPr>
            <w:r w:rsidRPr="006B6BD3">
              <w:rPr>
                <w:b/>
                <w:szCs w:val="16"/>
                <w:lang w:val="en-GB"/>
              </w:rPr>
              <w:t>Application</w:t>
            </w:r>
          </w:p>
        </w:tc>
        <w:tc>
          <w:tcPr>
            <w:tcW w:w="796" w:type="pct"/>
            <w:gridSpan w:val="3"/>
            <w:shd w:val="clear" w:color="auto" w:fill="auto"/>
          </w:tcPr>
          <w:p w14:paraId="7A8C7B21" w14:textId="77777777" w:rsidR="00DB11C7" w:rsidRPr="006B6BD3" w:rsidRDefault="00DB11C7" w:rsidP="00C9421A">
            <w:pPr>
              <w:pStyle w:val="RepTableSmall"/>
              <w:jc w:val="center"/>
              <w:rPr>
                <w:spacing w:val="-1"/>
                <w:sz w:val="18"/>
                <w:szCs w:val="18"/>
                <w:lang w:val="en-GB"/>
              </w:rPr>
            </w:pPr>
            <w:r w:rsidRPr="006B6BD3">
              <w:rPr>
                <w:b/>
                <w:szCs w:val="16"/>
                <w:lang w:val="en-GB"/>
              </w:rPr>
              <w:t>Application rate</w:t>
            </w:r>
          </w:p>
        </w:tc>
        <w:tc>
          <w:tcPr>
            <w:tcW w:w="153" w:type="pct"/>
            <w:vMerge w:val="restart"/>
            <w:shd w:val="clear" w:color="auto" w:fill="auto"/>
          </w:tcPr>
          <w:p w14:paraId="7A5C9A12" w14:textId="77777777" w:rsidR="00DB11C7" w:rsidRPr="006B6BD3" w:rsidRDefault="00DB11C7" w:rsidP="00C9421A">
            <w:pPr>
              <w:pStyle w:val="RepTableSmall"/>
              <w:rPr>
                <w:spacing w:val="-1"/>
                <w:sz w:val="18"/>
                <w:szCs w:val="18"/>
                <w:lang w:val="en-GB"/>
              </w:rPr>
            </w:pPr>
            <w:r w:rsidRPr="006B6BD3">
              <w:rPr>
                <w:b/>
                <w:szCs w:val="16"/>
                <w:lang w:val="en-GB"/>
              </w:rPr>
              <w:t>PHI</w:t>
            </w:r>
            <w:r w:rsidRPr="006B6BD3">
              <w:rPr>
                <w:szCs w:val="16"/>
                <w:lang w:val="en-GB"/>
              </w:rPr>
              <w:br/>
              <w:t>(days)</w:t>
            </w:r>
          </w:p>
        </w:tc>
        <w:tc>
          <w:tcPr>
            <w:tcW w:w="288" w:type="pct"/>
            <w:vMerge w:val="restart"/>
            <w:shd w:val="clear" w:color="auto" w:fill="auto"/>
          </w:tcPr>
          <w:p w14:paraId="4D8F92C2" w14:textId="77777777" w:rsidR="00DB11C7" w:rsidRPr="006B6BD3" w:rsidRDefault="00DB11C7" w:rsidP="00C9421A">
            <w:pPr>
              <w:pStyle w:val="RepTableSmall"/>
              <w:rPr>
                <w:szCs w:val="16"/>
                <w:lang w:val="en-GB"/>
              </w:rPr>
            </w:pPr>
            <w:r w:rsidRPr="006B6BD3">
              <w:rPr>
                <w:b/>
                <w:szCs w:val="16"/>
                <w:lang w:val="en-GB"/>
              </w:rPr>
              <w:t>Remarks:</w:t>
            </w:r>
            <w:r w:rsidRPr="006B6BD3">
              <w:rPr>
                <w:szCs w:val="16"/>
                <w:lang w:val="en-GB"/>
              </w:rPr>
              <w:t xml:space="preserve"> </w:t>
            </w:r>
            <w:r w:rsidRPr="006B6BD3">
              <w:rPr>
                <w:szCs w:val="16"/>
                <w:lang w:val="en-GB"/>
              </w:rPr>
              <w:br/>
            </w:r>
            <w:r w:rsidRPr="006B6BD3">
              <w:rPr>
                <w:szCs w:val="16"/>
                <w:lang w:val="en-GB"/>
              </w:rPr>
              <w:br/>
              <w:t xml:space="preserve">e.g. g safener/synergist per ha </w:t>
            </w:r>
          </w:p>
          <w:p w14:paraId="17FDFDD0" w14:textId="77777777" w:rsidR="00DB11C7" w:rsidRPr="006B6BD3" w:rsidRDefault="00DB11C7" w:rsidP="00C9421A">
            <w:pPr>
              <w:pStyle w:val="RepTableSmall"/>
              <w:rPr>
                <w:spacing w:val="-1"/>
                <w:sz w:val="18"/>
                <w:szCs w:val="18"/>
                <w:vertAlign w:val="superscript"/>
                <w:lang w:val="en-GB"/>
              </w:rPr>
            </w:pPr>
            <w:r w:rsidRPr="006B6BD3">
              <w:rPr>
                <w:szCs w:val="16"/>
                <w:vertAlign w:val="superscript"/>
                <w:lang w:val="en-GB"/>
              </w:rPr>
              <w:t>(f)</w:t>
            </w:r>
          </w:p>
        </w:tc>
      </w:tr>
      <w:tr w:rsidR="00746430" w:rsidRPr="00987DAF" w14:paraId="628BEDD5"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vMerge/>
            <w:shd w:val="clear" w:color="auto" w:fill="auto"/>
          </w:tcPr>
          <w:p w14:paraId="1A051C8A" w14:textId="77777777" w:rsidR="00DB11C7" w:rsidRPr="006B6BD3" w:rsidRDefault="00DB11C7" w:rsidP="00C9421A">
            <w:pPr>
              <w:pStyle w:val="RepTableSmall"/>
              <w:jc w:val="center"/>
              <w:rPr>
                <w:szCs w:val="16"/>
                <w:lang w:val="en-GB"/>
              </w:rPr>
            </w:pPr>
          </w:p>
        </w:tc>
        <w:tc>
          <w:tcPr>
            <w:tcW w:w="277" w:type="pct"/>
            <w:gridSpan w:val="2"/>
            <w:vMerge/>
            <w:shd w:val="clear" w:color="auto" w:fill="auto"/>
          </w:tcPr>
          <w:p w14:paraId="5124A775" w14:textId="77777777" w:rsidR="00DB11C7" w:rsidRPr="006B6BD3" w:rsidRDefault="00DB11C7" w:rsidP="00C9421A">
            <w:pPr>
              <w:pStyle w:val="RepTableSmall"/>
              <w:jc w:val="center"/>
              <w:rPr>
                <w:szCs w:val="16"/>
                <w:lang w:val="en-GB"/>
              </w:rPr>
            </w:pPr>
          </w:p>
        </w:tc>
        <w:tc>
          <w:tcPr>
            <w:tcW w:w="463" w:type="pct"/>
            <w:gridSpan w:val="2"/>
            <w:vMerge/>
            <w:shd w:val="clear" w:color="auto" w:fill="auto"/>
          </w:tcPr>
          <w:p w14:paraId="06391EBB" w14:textId="77777777" w:rsidR="00DB11C7" w:rsidRPr="006B6BD3" w:rsidRDefault="00DB11C7" w:rsidP="00C9421A">
            <w:pPr>
              <w:pStyle w:val="RepTableSmall"/>
              <w:jc w:val="center"/>
              <w:rPr>
                <w:spacing w:val="-1"/>
                <w:sz w:val="18"/>
                <w:szCs w:val="18"/>
                <w:lang w:val="en-GB"/>
              </w:rPr>
            </w:pPr>
          </w:p>
        </w:tc>
        <w:tc>
          <w:tcPr>
            <w:tcW w:w="211" w:type="pct"/>
            <w:vMerge/>
            <w:shd w:val="clear" w:color="auto" w:fill="auto"/>
          </w:tcPr>
          <w:p w14:paraId="585C9CA3" w14:textId="77777777" w:rsidR="00DB11C7" w:rsidRPr="006B6BD3" w:rsidRDefault="00DB11C7" w:rsidP="00C9421A">
            <w:pPr>
              <w:pStyle w:val="RepTableSmall"/>
              <w:jc w:val="center"/>
              <w:rPr>
                <w:spacing w:val="-1"/>
                <w:sz w:val="18"/>
                <w:szCs w:val="18"/>
                <w:lang w:val="en-GB"/>
              </w:rPr>
            </w:pPr>
          </w:p>
        </w:tc>
        <w:tc>
          <w:tcPr>
            <w:tcW w:w="842" w:type="pct"/>
            <w:vMerge/>
            <w:shd w:val="clear" w:color="auto" w:fill="auto"/>
          </w:tcPr>
          <w:p w14:paraId="73F1F599" w14:textId="77777777" w:rsidR="00DB11C7" w:rsidRPr="006B6BD3" w:rsidRDefault="00DB11C7" w:rsidP="00C9421A">
            <w:pPr>
              <w:pStyle w:val="RepTableSmall"/>
              <w:jc w:val="center"/>
              <w:rPr>
                <w:spacing w:val="-1"/>
                <w:sz w:val="18"/>
                <w:szCs w:val="18"/>
                <w:lang w:val="en-GB"/>
              </w:rPr>
            </w:pPr>
          </w:p>
        </w:tc>
        <w:tc>
          <w:tcPr>
            <w:tcW w:w="253" w:type="pct"/>
            <w:shd w:val="clear" w:color="auto" w:fill="auto"/>
          </w:tcPr>
          <w:p w14:paraId="2467ED5D" w14:textId="77777777" w:rsidR="00DB11C7" w:rsidRPr="006B6BD3" w:rsidRDefault="00DB11C7" w:rsidP="00C9421A">
            <w:pPr>
              <w:pStyle w:val="RepTableSmall"/>
              <w:rPr>
                <w:spacing w:val="-1"/>
                <w:sz w:val="18"/>
                <w:szCs w:val="18"/>
                <w:lang w:val="en-GB"/>
              </w:rPr>
            </w:pPr>
            <w:r w:rsidRPr="006B6BD3">
              <w:rPr>
                <w:szCs w:val="16"/>
                <w:lang w:val="en-GB"/>
              </w:rPr>
              <w:t>Method / Kind</w:t>
            </w:r>
          </w:p>
        </w:tc>
        <w:tc>
          <w:tcPr>
            <w:tcW w:w="211" w:type="pct"/>
            <w:shd w:val="clear" w:color="auto" w:fill="auto"/>
          </w:tcPr>
          <w:p w14:paraId="4209C926" w14:textId="77777777" w:rsidR="00DB11C7" w:rsidRPr="006B6BD3" w:rsidRDefault="00DB11C7" w:rsidP="00C9421A">
            <w:pPr>
              <w:pStyle w:val="RepTableSmall"/>
              <w:rPr>
                <w:spacing w:val="-1"/>
                <w:sz w:val="18"/>
                <w:szCs w:val="18"/>
                <w:lang w:val="en-GB"/>
              </w:rPr>
            </w:pPr>
            <w:r w:rsidRPr="006B6BD3">
              <w:rPr>
                <w:szCs w:val="16"/>
                <w:lang w:val="en-GB"/>
              </w:rPr>
              <w:t>Timing / Growth stage of crop &amp; season</w:t>
            </w:r>
          </w:p>
        </w:tc>
        <w:tc>
          <w:tcPr>
            <w:tcW w:w="600" w:type="pct"/>
            <w:gridSpan w:val="3"/>
            <w:shd w:val="clear" w:color="auto" w:fill="auto"/>
          </w:tcPr>
          <w:p w14:paraId="0C7691C5" w14:textId="77777777" w:rsidR="00DB11C7" w:rsidRPr="006B6BD3" w:rsidRDefault="00DB11C7" w:rsidP="00C9421A">
            <w:pPr>
              <w:pStyle w:val="RepTableSmall"/>
              <w:rPr>
                <w:szCs w:val="16"/>
                <w:lang w:val="en-GB"/>
              </w:rPr>
            </w:pPr>
            <w:r w:rsidRPr="006B6BD3">
              <w:rPr>
                <w:szCs w:val="16"/>
                <w:lang w:val="en-GB"/>
              </w:rPr>
              <w:t xml:space="preserve">Max. number </w:t>
            </w:r>
          </w:p>
          <w:p w14:paraId="3BC2F9AD" w14:textId="77777777" w:rsidR="00DB11C7" w:rsidRPr="006B6BD3" w:rsidRDefault="00DB11C7" w:rsidP="00C9421A">
            <w:pPr>
              <w:pStyle w:val="RepTableSmall"/>
              <w:rPr>
                <w:szCs w:val="16"/>
                <w:lang w:val="en-GB"/>
              </w:rPr>
            </w:pPr>
            <w:r w:rsidRPr="006B6BD3">
              <w:rPr>
                <w:szCs w:val="16"/>
                <w:lang w:val="en-GB"/>
              </w:rPr>
              <w:t>a) per use</w:t>
            </w:r>
          </w:p>
          <w:p w14:paraId="41F123C9" w14:textId="77777777" w:rsidR="00DB11C7" w:rsidRPr="006B6BD3" w:rsidRDefault="00DB11C7" w:rsidP="00C9421A">
            <w:pPr>
              <w:pStyle w:val="RepTableSmall"/>
              <w:rPr>
                <w:spacing w:val="-1"/>
                <w:sz w:val="18"/>
                <w:szCs w:val="18"/>
                <w:lang w:val="en-GB"/>
              </w:rPr>
            </w:pPr>
            <w:r w:rsidRPr="006B6BD3">
              <w:rPr>
                <w:spacing w:val="-1"/>
                <w:szCs w:val="16"/>
                <w:lang w:val="en-GB"/>
              </w:rPr>
              <w:t>b) per crop/ season</w:t>
            </w:r>
          </w:p>
        </w:tc>
        <w:tc>
          <w:tcPr>
            <w:tcW w:w="269" w:type="pct"/>
            <w:gridSpan w:val="2"/>
            <w:shd w:val="clear" w:color="auto" w:fill="auto"/>
          </w:tcPr>
          <w:p w14:paraId="5AF6A9DD" w14:textId="77777777" w:rsidR="00DB11C7" w:rsidRPr="006B6BD3" w:rsidRDefault="00DB11C7" w:rsidP="00C9421A">
            <w:pPr>
              <w:pStyle w:val="RepTableSmall"/>
              <w:rPr>
                <w:szCs w:val="16"/>
                <w:lang w:val="en-GB"/>
              </w:rPr>
            </w:pPr>
            <w:r w:rsidRPr="006B6BD3">
              <w:rPr>
                <w:szCs w:val="16"/>
                <w:lang w:val="en-GB"/>
              </w:rPr>
              <w:t>Min. interval between applications (days)</w:t>
            </w:r>
          </w:p>
        </w:tc>
        <w:tc>
          <w:tcPr>
            <w:tcW w:w="316" w:type="pct"/>
            <w:shd w:val="clear" w:color="auto" w:fill="auto"/>
          </w:tcPr>
          <w:p w14:paraId="43DF66F1" w14:textId="77777777" w:rsidR="00DB11C7" w:rsidRPr="006B6BD3" w:rsidRDefault="00DB11C7" w:rsidP="00C9421A">
            <w:pPr>
              <w:pStyle w:val="RepTableSmall"/>
              <w:rPr>
                <w:szCs w:val="16"/>
                <w:lang w:val="en-GB"/>
              </w:rPr>
            </w:pPr>
            <w:r w:rsidRPr="006B6BD3">
              <w:rPr>
                <w:szCs w:val="16"/>
                <w:lang w:val="en-GB"/>
              </w:rPr>
              <w:t>kg or L product / ha</w:t>
            </w:r>
          </w:p>
          <w:p w14:paraId="6C7CF55A" w14:textId="77777777" w:rsidR="00DB11C7" w:rsidRPr="006B6BD3" w:rsidRDefault="00DB11C7" w:rsidP="00C9421A">
            <w:pPr>
              <w:pStyle w:val="RepTableSmall"/>
              <w:rPr>
                <w:szCs w:val="16"/>
                <w:lang w:val="en-GB"/>
              </w:rPr>
            </w:pPr>
            <w:r w:rsidRPr="006B6BD3">
              <w:rPr>
                <w:szCs w:val="16"/>
                <w:lang w:val="en-GB"/>
              </w:rPr>
              <w:t>a) max. rate per appl.</w:t>
            </w:r>
          </w:p>
          <w:p w14:paraId="10DD7AAE" w14:textId="77777777" w:rsidR="00DB11C7" w:rsidRPr="006B6BD3" w:rsidRDefault="00DB11C7" w:rsidP="00C9421A">
            <w:pPr>
              <w:pStyle w:val="RepTableSmall"/>
              <w:rPr>
                <w:spacing w:val="-1"/>
                <w:sz w:val="18"/>
                <w:szCs w:val="18"/>
                <w:lang w:val="en-GB"/>
              </w:rPr>
            </w:pPr>
            <w:r w:rsidRPr="006B6BD3">
              <w:rPr>
                <w:szCs w:val="16"/>
                <w:lang w:val="en-GB"/>
              </w:rPr>
              <w:t>b) max. total rate per crop/season</w:t>
            </w:r>
          </w:p>
        </w:tc>
        <w:tc>
          <w:tcPr>
            <w:tcW w:w="328" w:type="pct"/>
            <w:shd w:val="clear" w:color="auto" w:fill="auto"/>
          </w:tcPr>
          <w:p w14:paraId="1BB817CA" w14:textId="77777777" w:rsidR="00DB11C7" w:rsidRPr="006B6BD3" w:rsidRDefault="00DB11C7" w:rsidP="00C9421A">
            <w:pPr>
              <w:pStyle w:val="RepTableSmall"/>
              <w:rPr>
                <w:szCs w:val="16"/>
                <w:lang w:val="en-GB"/>
              </w:rPr>
            </w:pPr>
            <w:r w:rsidRPr="006B6BD3">
              <w:rPr>
                <w:szCs w:val="16"/>
                <w:lang w:val="en-GB"/>
              </w:rPr>
              <w:t>g or kg as/ha</w:t>
            </w:r>
            <w:r w:rsidRPr="006B6BD3">
              <w:rPr>
                <w:szCs w:val="16"/>
                <w:lang w:val="en-GB"/>
              </w:rPr>
              <w:br/>
            </w:r>
          </w:p>
          <w:p w14:paraId="00756B2A" w14:textId="77777777" w:rsidR="00DB11C7" w:rsidRPr="006B6BD3" w:rsidRDefault="00DB11C7" w:rsidP="00C9421A">
            <w:pPr>
              <w:pStyle w:val="RepTableSmall"/>
              <w:rPr>
                <w:szCs w:val="16"/>
                <w:lang w:val="en-GB"/>
              </w:rPr>
            </w:pPr>
            <w:r w:rsidRPr="006B6BD3">
              <w:rPr>
                <w:szCs w:val="16"/>
                <w:lang w:val="en-GB"/>
              </w:rPr>
              <w:t>a) max. rate per appl.</w:t>
            </w:r>
          </w:p>
          <w:p w14:paraId="339CE860" w14:textId="77777777" w:rsidR="00DB11C7" w:rsidRPr="006B6BD3" w:rsidRDefault="00DB11C7" w:rsidP="00C9421A">
            <w:pPr>
              <w:pStyle w:val="RepTableSmall"/>
              <w:rPr>
                <w:szCs w:val="16"/>
                <w:lang w:val="en-GB"/>
              </w:rPr>
            </w:pPr>
            <w:r w:rsidRPr="006B6BD3">
              <w:rPr>
                <w:szCs w:val="16"/>
                <w:lang w:val="en-GB"/>
              </w:rPr>
              <w:t>b) max. total rate per crop/season</w:t>
            </w:r>
          </w:p>
        </w:tc>
        <w:tc>
          <w:tcPr>
            <w:tcW w:w="152" w:type="pct"/>
            <w:shd w:val="clear" w:color="auto" w:fill="auto"/>
          </w:tcPr>
          <w:p w14:paraId="258B749C" w14:textId="77777777" w:rsidR="00DB11C7" w:rsidRPr="00DB2AE1" w:rsidRDefault="00DB11C7" w:rsidP="00C9421A">
            <w:pPr>
              <w:pStyle w:val="RepTableSmall"/>
              <w:rPr>
                <w:szCs w:val="16"/>
                <w:lang w:val="nl-BE"/>
              </w:rPr>
            </w:pPr>
            <w:r w:rsidRPr="00DB2AE1">
              <w:rPr>
                <w:szCs w:val="16"/>
                <w:lang w:val="nl-BE"/>
              </w:rPr>
              <w:t>Water L/ha</w:t>
            </w:r>
            <w:r w:rsidRPr="00DB2AE1">
              <w:rPr>
                <w:szCs w:val="16"/>
                <w:lang w:val="nl-BE"/>
              </w:rPr>
              <w:br/>
            </w:r>
            <w:r w:rsidRPr="00DB2AE1">
              <w:rPr>
                <w:szCs w:val="16"/>
                <w:lang w:val="nl-BE"/>
              </w:rPr>
              <w:br/>
              <w:t>min / max</w:t>
            </w:r>
          </w:p>
        </w:tc>
        <w:tc>
          <w:tcPr>
            <w:tcW w:w="153" w:type="pct"/>
            <w:vMerge/>
            <w:shd w:val="clear" w:color="auto" w:fill="auto"/>
          </w:tcPr>
          <w:p w14:paraId="72053975" w14:textId="77777777" w:rsidR="00DB11C7" w:rsidRPr="00DB2AE1" w:rsidRDefault="00DB11C7" w:rsidP="00C9421A">
            <w:pPr>
              <w:pStyle w:val="RepTableSmall"/>
              <w:jc w:val="center"/>
              <w:rPr>
                <w:spacing w:val="-1"/>
                <w:sz w:val="18"/>
                <w:szCs w:val="18"/>
                <w:lang w:val="nl-BE"/>
              </w:rPr>
            </w:pPr>
          </w:p>
        </w:tc>
        <w:tc>
          <w:tcPr>
            <w:tcW w:w="288" w:type="pct"/>
            <w:vMerge/>
            <w:shd w:val="clear" w:color="auto" w:fill="auto"/>
          </w:tcPr>
          <w:p w14:paraId="4D7A2936" w14:textId="77777777" w:rsidR="00DB11C7" w:rsidRPr="00DB2AE1" w:rsidRDefault="00DB11C7" w:rsidP="00C9421A">
            <w:pPr>
              <w:pStyle w:val="RepTableSmall"/>
              <w:jc w:val="center"/>
              <w:rPr>
                <w:spacing w:val="-1"/>
                <w:sz w:val="18"/>
                <w:szCs w:val="18"/>
                <w:lang w:val="nl-BE"/>
              </w:rPr>
            </w:pPr>
          </w:p>
        </w:tc>
      </w:tr>
      <w:tr w:rsidR="00DB11C7" w:rsidRPr="006B6BD3" w14:paraId="23105DA0"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4522" w:type="pct"/>
            <w:gridSpan w:val="19"/>
            <w:shd w:val="clear" w:color="auto" w:fill="auto"/>
          </w:tcPr>
          <w:p w14:paraId="2D2FEFD4" w14:textId="77777777" w:rsidR="00DB11C7" w:rsidRPr="006B6BD3" w:rsidRDefault="00DB11C7" w:rsidP="00C9421A">
            <w:pPr>
              <w:pStyle w:val="RepTableSmall"/>
              <w:keepNext/>
              <w:keepLines/>
              <w:rPr>
                <w:b/>
                <w:szCs w:val="16"/>
                <w:lang w:val="en-GB"/>
              </w:rPr>
            </w:pPr>
            <w:r w:rsidRPr="006B6BD3">
              <w:rPr>
                <w:b/>
                <w:sz w:val="18"/>
                <w:szCs w:val="16"/>
                <w:lang w:val="en-GB"/>
              </w:rPr>
              <w:t>Zonal uses (field or outdoor uses, certain types of protected crops)</w:t>
            </w:r>
          </w:p>
        </w:tc>
      </w:tr>
      <w:tr w:rsidR="00746430" w:rsidRPr="006B6BD3" w14:paraId="092D5088"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45E49326" w14:textId="77777777" w:rsidR="00DB11C7" w:rsidRPr="006B6BD3" w:rsidRDefault="00DB11C7" w:rsidP="00C9421A">
            <w:pPr>
              <w:pStyle w:val="RepTableSmall"/>
              <w:keepNext/>
              <w:keepLines/>
              <w:rPr>
                <w:spacing w:val="-1"/>
                <w:szCs w:val="16"/>
                <w:lang w:val="en-GB"/>
              </w:rPr>
            </w:pPr>
            <w:r w:rsidRPr="002533AC">
              <w:rPr>
                <w:color w:val="000000"/>
                <w:sz w:val="18"/>
                <w:szCs w:val="18"/>
              </w:rPr>
              <w:t>1</w:t>
            </w:r>
          </w:p>
        </w:tc>
        <w:tc>
          <w:tcPr>
            <w:tcW w:w="277" w:type="pct"/>
            <w:gridSpan w:val="2"/>
            <w:shd w:val="clear" w:color="auto" w:fill="auto"/>
          </w:tcPr>
          <w:p w14:paraId="6CEDF257" w14:textId="3E1F0734" w:rsidR="00DB11C7" w:rsidRPr="006B6BD3" w:rsidRDefault="00DB11C7" w:rsidP="00C9421A">
            <w:pPr>
              <w:pStyle w:val="RepTableSmall"/>
              <w:keepNext/>
              <w:keepLines/>
              <w:rPr>
                <w:spacing w:val="-1"/>
                <w:szCs w:val="16"/>
                <w:lang w:val="en-GB"/>
              </w:rPr>
            </w:pPr>
            <w:r w:rsidRPr="00DE5F5A">
              <w:rPr>
                <w:color w:val="000000"/>
                <w:sz w:val="18"/>
                <w:szCs w:val="18"/>
              </w:rPr>
              <w:t>DE, AT, BE, NL, IE</w:t>
            </w:r>
            <w:r w:rsidR="00434116">
              <w:rPr>
                <w:color w:val="000000"/>
                <w:sz w:val="18"/>
                <w:szCs w:val="18"/>
              </w:rPr>
              <w:t>, PL</w:t>
            </w:r>
          </w:p>
        </w:tc>
        <w:tc>
          <w:tcPr>
            <w:tcW w:w="463" w:type="pct"/>
            <w:gridSpan w:val="2"/>
            <w:shd w:val="clear" w:color="auto" w:fill="auto"/>
          </w:tcPr>
          <w:p w14:paraId="7F76F621" w14:textId="77777777" w:rsidR="00DB11C7" w:rsidRPr="00433CB4" w:rsidRDefault="00DB11C7" w:rsidP="00C9421A">
            <w:pPr>
              <w:pStyle w:val="RepTableSmall"/>
              <w:keepNext/>
              <w:keepLines/>
              <w:rPr>
                <w:szCs w:val="16"/>
                <w:lang w:val="pl-PL"/>
              </w:rPr>
            </w:pPr>
            <w:proofErr w:type="spellStart"/>
            <w:r w:rsidRPr="00433CB4">
              <w:rPr>
                <w:color w:val="000000"/>
                <w:sz w:val="18"/>
                <w:szCs w:val="18"/>
                <w:lang w:val="pl-PL"/>
              </w:rPr>
              <w:t>wheat</w:t>
            </w:r>
            <w:proofErr w:type="spellEnd"/>
            <w:r w:rsidRPr="00433CB4">
              <w:rPr>
                <w:color w:val="000000"/>
                <w:sz w:val="18"/>
                <w:szCs w:val="18"/>
                <w:lang w:val="pl-PL"/>
              </w:rPr>
              <w:br/>
              <w:t>TRZAW, TRZAS</w:t>
            </w:r>
            <w:r w:rsidRPr="00433CB4">
              <w:rPr>
                <w:color w:val="000000"/>
                <w:sz w:val="18"/>
                <w:szCs w:val="18"/>
                <w:lang w:val="pl-PL"/>
              </w:rPr>
              <w:br/>
              <w:t>TRZDU, TRZSP</w:t>
            </w:r>
          </w:p>
        </w:tc>
        <w:tc>
          <w:tcPr>
            <w:tcW w:w="211" w:type="pct"/>
            <w:shd w:val="clear" w:color="auto" w:fill="auto"/>
          </w:tcPr>
          <w:p w14:paraId="11CD3A04" w14:textId="77777777" w:rsidR="00DB11C7" w:rsidRPr="006B6BD3" w:rsidRDefault="00DB11C7" w:rsidP="00C9421A">
            <w:pPr>
              <w:pStyle w:val="RepTableSmall"/>
              <w:keepNext/>
              <w:keepLines/>
              <w:rPr>
                <w:szCs w:val="16"/>
                <w:lang w:val="en-GB"/>
              </w:rPr>
            </w:pPr>
            <w:r w:rsidRPr="003047E4">
              <w:rPr>
                <w:color w:val="000000"/>
                <w:sz w:val="18"/>
                <w:szCs w:val="18"/>
              </w:rPr>
              <w:t>F</w:t>
            </w:r>
          </w:p>
        </w:tc>
        <w:tc>
          <w:tcPr>
            <w:tcW w:w="842" w:type="pct"/>
            <w:shd w:val="clear" w:color="auto" w:fill="auto"/>
          </w:tcPr>
          <w:p w14:paraId="6C2270FE" w14:textId="71AC7DC2" w:rsidR="00DB11C7" w:rsidRDefault="00DB11C7" w:rsidP="00C9421A">
            <w:pPr>
              <w:pStyle w:val="RepTableSmall"/>
              <w:keepNext/>
              <w:keepLines/>
              <w:rPr>
                <w:color w:val="000000"/>
                <w:sz w:val="18"/>
                <w:szCs w:val="18"/>
                <w:lang w:val="fr-FR"/>
              </w:rPr>
            </w:pPr>
            <w:r w:rsidRPr="00FA4A47">
              <w:rPr>
                <w:color w:val="000000"/>
                <w:sz w:val="18"/>
                <w:szCs w:val="18"/>
                <w:lang w:val="fr-FR"/>
              </w:rPr>
              <w:t>Zymoseptoria tritici - SEPTTR</w:t>
            </w:r>
            <w:r w:rsidRPr="00FA4A47">
              <w:rPr>
                <w:color w:val="000000"/>
                <w:sz w:val="18"/>
                <w:szCs w:val="18"/>
                <w:lang w:val="fr-FR"/>
              </w:rPr>
              <w:br/>
              <w:t>Puccinia triticina - PUCCRT</w:t>
            </w:r>
            <w:r w:rsidRPr="00FA4A47">
              <w:rPr>
                <w:color w:val="000000"/>
                <w:sz w:val="18"/>
                <w:szCs w:val="18"/>
                <w:lang w:val="fr-FR"/>
              </w:rPr>
              <w:br/>
              <w:t>Puccinia striiformis - PUCCST</w:t>
            </w:r>
            <w:r w:rsidRPr="00FA4A47">
              <w:rPr>
                <w:color w:val="000000"/>
                <w:sz w:val="18"/>
                <w:szCs w:val="18"/>
                <w:lang w:val="fr-FR"/>
              </w:rPr>
              <w:br/>
              <w:t xml:space="preserve">Pyrenophora tritici-repentis </w:t>
            </w:r>
            <w:r w:rsidR="00061635">
              <w:rPr>
                <w:color w:val="000000"/>
                <w:sz w:val="18"/>
                <w:szCs w:val="18"/>
                <w:lang w:val="fr-FR"/>
              </w:rPr>
              <w:t>–</w:t>
            </w:r>
            <w:r w:rsidRPr="00FA4A47">
              <w:rPr>
                <w:color w:val="000000"/>
                <w:sz w:val="18"/>
                <w:szCs w:val="18"/>
                <w:lang w:val="fr-FR"/>
              </w:rPr>
              <w:t xml:space="preserve"> PYRNTR</w:t>
            </w:r>
          </w:p>
          <w:p w14:paraId="09375FD5" w14:textId="12C74E4D" w:rsidR="00061635" w:rsidRPr="00FA4A47" w:rsidRDefault="00061635" w:rsidP="00C9421A">
            <w:pPr>
              <w:pStyle w:val="RepTableSmall"/>
              <w:keepNext/>
              <w:keepLines/>
              <w:rPr>
                <w:szCs w:val="16"/>
                <w:lang w:val="fr-FR"/>
              </w:rPr>
            </w:pPr>
            <w:r w:rsidRPr="00061635">
              <w:rPr>
                <w:color w:val="000000"/>
                <w:sz w:val="18"/>
                <w:szCs w:val="18"/>
                <w:lang w:val="fr-FR"/>
              </w:rPr>
              <w:t>Blumeria graminis - ERYSGR</w:t>
            </w:r>
          </w:p>
        </w:tc>
        <w:tc>
          <w:tcPr>
            <w:tcW w:w="253" w:type="pct"/>
            <w:shd w:val="clear" w:color="auto" w:fill="auto"/>
          </w:tcPr>
          <w:p w14:paraId="2C642095" w14:textId="77777777" w:rsidR="00DB11C7" w:rsidRPr="006B6BD3" w:rsidRDefault="00DB11C7" w:rsidP="00C9421A">
            <w:pPr>
              <w:pStyle w:val="RepTableSmall"/>
              <w:keepNext/>
              <w:keepLines/>
              <w:rPr>
                <w:szCs w:val="16"/>
                <w:lang w:val="en-GB"/>
              </w:rPr>
            </w:pPr>
            <w:r w:rsidRPr="003047E4">
              <w:rPr>
                <w:color w:val="000000"/>
                <w:sz w:val="18"/>
                <w:szCs w:val="18"/>
              </w:rPr>
              <w:t>Spraying (SP)</w:t>
            </w:r>
          </w:p>
        </w:tc>
        <w:tc>
          <w:tcPr>
            <w:tcW w:w="211" w:type="pct"/>
            <w:shd w:val="clear" w:color="auto" w:fill="auto"/>
          </w:tcPr>
          <w:p w14:paraId="1842C26F" w14:textId="77777777" w:rsidR="00DB11C7" w:rsidRPr="006B6BD3" w:rsidRDefault="00DB11C7" w:rsidP="00C9421A">
            <w:pPr>
              <w:pStyle w:val="RepTableSmall"/>
              <w:keepNext/>
              <w:keepLines/>
              <w:rPr>
                <w:szCs w:val="16"/>
                <w:lang w:val="en-GB"/>
              </w:rPr>
            </w:pPr>
            <w:r w:rsidRPr="003047E4">
              <w:rPr>
                <w:color w:val="000000"/>
                <w:sz w:val="18"/>
                <w:szCs w:val="18"/>
              </w:rPr>
              <w:t>30 - 69</w:t>
            </w:r>
          </w:p>
        </w:tc>
        <w:tc>
          <w:tcPr>
            <w:tcW w:w="600" w:type="pct"/>
            <w:gridSpan w:val="3"/>
            <w:shd w:val="clear" w:color="auto" w:fill="auto"/>
          </w:tcPr>
          <w:p w14:paraId="5429C8AE" w14:textId="77777777" w:rsidR="00DB11C7" w:rsidRPr="006B6BD3" w:rsidRDefault="00DB11C7" w:rsidP="00C9421A">
            <w:pPr>
              <w:pStyle w:val="RepTableSmall"/>
              <w:keepNext/>
              <w:keepLines/>
              <w:rPr>
                <w:szCs w:val="16"/>
                <w:lang w:val="en-GB"/>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6204A96E" w14:textId="77777777" w:rsidR="00DB11C7" w:rsidRPr="006B6BD3" w:rsidRDefault="00DB11C7" w:rsidP="00C9421A">
            <w:pPr>
              <w:pStyle w:val="RepTableSmall"/>
              <w:keepNext/>
              <w:keepLines/>
              <w:rPr>
                <w:szCs w:val="16"/>
                <w:lang w:val="en-GB"/>
              </w:rPr>
            </w:pPr>
            <w:r>
              <w:rPr>
                <w:color w:val="000000"/>
                <w:sz w:val="18"/>
                <w:szCs w:val="18"/>
              </w:rPr>
              <w:t>21</w:t>
            </w:r>
          </w:p>
        </w:tc>
        <w:tc>
          <w:tcPr>
            <w:tcW w:w="316" w:type="pct"/>
            <w:shd w:val="clear" w:color="auto" w:fill="auto"/>
          </w:tcPr>
          <w:p w14:paraId="67E4C237" w14:textId="77777777" w:rsidR="00DB11C7" w:rsidRPr="006B6BD3" w:rsidRDefault="00DB11C7" w:rsidP="00C9421A">
            <w:pPr>
              <w:pStyle w:val="RepTableSmall"/>
              <w:keepNext/>
              <w:keepLines/>
              <w:rPr>
                <w:szCs w:val="16"/>
                <w:lang w:val="en-GB"/>
              </w:rPr>
            </w:pPr>
            <w:r>
              <w:rPr>
                <w:color w:val="000000"/>
                <w:sz w:val="18"/>
                <w:szCs w:val="18"/>
              </w:rPr>
              <w:t>a) 2.00</w:t>
            </w:r>
            <w:r>
              <w:rPr>
                <w:color w:val="000000"/>
                <w:sz w:val="18"/>
                <w:szCs w:val="18"/>
              </w:rPr>
              <w:br/>
              <w:t>b) 4.00</w:t>
            </w:r>
          </w:p>
        </w:tc>
        <w:tc>
          <w:tcPr>
            <w:tcW w:w="328" w:type="pct"/>
            <w:shd w:val="clear" w:color="auto" w:fill="auto"/>
          </w:tcPr>
          <w:p w14:paraId="4DFBAF57" w14:textId="77777777" w:rsidR="00DB11C7" w:rsidRPr="006B6BD3" w:rsidRDefault="00DB11C7" w:rsidP="00C9421A">
            <w:pPr>
              <w:pStyle w:val="RepTableSmall"/>
              <w:keepNext/>
              <w:keepLines/>
              <w:rPr>
                <w:szCs w:val="16"/>
                <w:lang w:val="en-GB"/>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4B828402" w14:textId="77777777" w:rsidR="00DB11C7" w:rsidRPr="006B6BD3" w:rsidRDefault="00DB11C7" w:rsidP="00C9421A">
            <w:pPr>
              <w:pStyle w:val="RepTableSmall"/>
              <w:keepNext/>
              <w:keepLines/>
              <w:rPr>
                <w:szCs w:val="16"/>
                <w:lang w:val="en-GB"/>
              </w:rPr>
            </w:pPr>
            <w:r w:rsidRPr="003047E4">
              <w:rPr>
                <w:color w:val="000000"/>
                <w:sz w:val="18"/>
                <w:szCs w:val="18"/>
              </w:rPr>
              <w:t>100 - 300</w:t>
            </w:r>
          </w:p>
        </w:tc>
        <w:tc>
          <w:tcPr>
            <w:tcW w:w="153" w:type="pct"/>
            <w:shd w:val="clear" w:color="auto" w:fill="auto"/>
          </w:tcPr>
          <w:p w14:paraId="690F0DAD" w14:textId="77777777" w:rsidR="00DB11C7" w:rsidRPr="006B6BD3" w:rsidRDefault="00DB11C7" w:rsidP="00C9421A">
            <w:pPr>
              <w:pStyle w:val="RepTableSmall"/>
              <w:keepNext/>
              <w:keepLines/>
              <w:rPr>
                <w:szCs w:val="16"/>
                <w:lang w:val="en-GB"/>
              </w:rPr>
            </w:pPr>
            <w:r w:rsidRPr="003047E4">
              <w:rPr>
                <w:color w:val="000000"/>
                <w:sz w:val="18"/>
                <w:szCs w:val="18"/>
              </w:rPr>
              <w:t>35</w:t>
            </w:r>
          </w:p>
        </w:tc>
        <w:tc>
          <w:tcPr>
            <w:tcW w:w="288" w:type="pct"/>
            <w:shd w:val="clear" w:color="auto" w:fill="auto"/>
          </w:tcPr>
          <w:p w14:paraId="018C9499" w14:textId="77777777" w:rsidR="00DB11C7" w:rsidRPr="006B6BD3" w:rsidRDefault="00DB11C7" w:rsidP="00C9421A">
            <w:pPr>
              <w:pStyle w:val="RepTableSmall"/>
              <w:keepNext/>
              <w:keepLines/>
              <w:rPr>
                <w:szCs w:val="16"/>
                <w:lang w:val="en-GB"/>
              </w:rPr>
            </w:pPr>
          </w:p>
        </w:tc>
      </w:tr>
      <w:tr w:rsidR="00746430" w:rsidRPr="006B6BD3" w14:paraId="4508BB0E"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2A77258F" w14:textId="77777777" w:rsidR="00DB11C7" w:rsidRPr="006B6BD3" w:rsidRDefault="00DB11C7" w:rsidP="004C32E4">
            <w:pPr>
              <w:pStyle w:val="RepTableSmall"/>
              <w:pageBreakBefore/>
              <w:rPr>
                <w:spacing w:val="-1"/>
                <w:szCs w:val="16"/>
                <w:lang w:val="en-GB"/>
              </w:rPr>
            </w:pPr>
            <w:r w:rsidRPr="002533AC">
              <w:rPr>
                <w:color w:val="000000"/>
                <w:sz w:val="18"/>
                <w:szCs w:val="18"/>
              </w:rPr>
              <w:t>2</w:t>
            </w:r>
          </w:p>
        </w:tc>
        <w:tc>
          <w:tcPr>
            <w:tcW w:w="277" w:type="pct"/>
            <w:gridSpan w:val="2"/>
            <w:shd w:val="clear" w:color="auto" w:fill="auto"/>
          </w:tcPr>
          <w:p w14:paraId="37E8AE1D" w14:textId="3C6F90FF" w:rsidR="00DB11C7" w:rsidRPr="006B6BD3" w:rsidRDefault="00DB11C7" w:rsidP="004C32E4">
            <w:pPr>
              <w:pStyle w:val="RepTableSmall"/>
              <w:pageBreakBefore/>
              <w:rPr>
                <w:spacing w:val="-1"/>
                <w:szCs w:val="16"/>
                <w:lang w:val="en-GB"/>
              </w:rPr>
            </w:pPr>
            <w:r w:rsidRPr="00DE5F5A">
              <w:rPr>
                <w:color w:val="000000"/>
                <w:sz w:val="18"/>
                <w:szCs w:val="18"/>
              </w:rPr>
              <w:t>DE, AT, BE, NL, IE</w:t>
            </w:r>
          </w:p>
        </w:tc>
        <w:tc>
          <w:tcPr>
            <w:tcW w:w="463" w:type="pct"/>
            <w:gridSpan w:val="2"/>
            <w:shd w:val="clear" w:color="auto" w:fill="auto"/>
          </w:tcPr>
          <w:p w14:paraId="746C517B" w14:textId="77777777" w:rsidR="00DB11C7" w:rsidRPr="006B6BD3" w:rsidRDefault="00DB11C7" w:rsidP="004C32E4">
            <w:pPr>
              <w:pStyle w:val="RepTableSmall"/>
              <w:pageBreakBefore/>
              <w:rPr>
                <w:szCs w:val="16"/>
                <w:lang w:val="en-GB"/>
              </w:rPr>
            </w:pPr>
            <w:r w:rsidRPr="003047E4">
              <w:rPr>
                <w:color w:val="000000"/>
                <w:sz w:val="18"/>
                <w:szCs w:val="18"/>
              </w:rPr>
              <w:t>barley</w:t>
            </w:r>
            <w:r w:rsidRPr="003047E4">
              <w:rPr>
                <w:color w:val="000000"/>
                <w:sz w:val="18"/>
                <w:szCs w:val="18"/>
              </w:rPr>
              <w:br/>
              <w:t xml:space="preserve">HORVW </w:t>
            </w:r>
            <w:r w:rsidRPr="003047E4">
              <w:rPr>
                <w:color w:val="000000"/>
                <w:sz w:val="18"/>
                <w:szCs w:val="18"/>
              </w:rPr>
              <w:br/>
              <w:t>HORVS</w:t>
            </w:r>
          </w:p>
        </w:tc>
        <w:tc>
          <w:tcPr>
            <w:tcW w:w="211" w:type="pct"/>
            <w:shd w:val="clear" w:color="auto" w:fill="auto"/>
          </w:tcPr>
          <w:p w14:paraId="7A7ED404" w14:textId="77777777" w:rsidR="00DB11C7" w:rsidRPr="006B6BD3" w:rsidRDefault="00DB11C7" w:rsidP="004C32E4">
            <w:pPr>
              <w:pStyle w:val="RepTableSmall"/>
              <w:pageBreakBefore/>
              <w:rPr>
                <w:szCs w:val="16"/>
                <w:lang w:val="en-GB"/>
              </w:rPr>
            </w:pPr>
            <w:r w:rsidRPr="003047E4">
              <w:rPr>
                <w:color w:val="000000"/>
                <w:sz w:val="18"/>
                <w:szCs w:val="18"/>
              </w:rPr>
              <w:t>F</w:t>
            </w:r>
          </w:p>
        </w:tc>
        <w:tc>
          <w:tcPr>
            <w:tcW w:w="842" w:type="pct"/>
            <w:shd w:val="clear" w:color="auto" w:fill="auto"/>
          </w:tcPr>
          <w:p w14:paraId="54158EA6" w14:textId="759AC547" w:rsidR="0095128C" w:rsidRPr="00CB3C02" w:rsidRDefault="00DB11C7" w:rsidP="004C32E4">
            <w:pPr>
              <w:pStyle w:val="RepTableSmall"/>
              <w:pageBreakBefore/>
              <w:rPr>
                <w:color w:val="000000"/>
                <w:sz w:val="18"/>
                <w:szCs w:val="18"/>
                <w:lang w:val="fr-FR"/>
              </w:rPr>
            </w:pPr>
            <w:r w:rsidRPr="00CB3C02">
              <w:rPr>
                <w:color w:val="000000"/>
                <w:sz w:val="18"/>
                <w:szCs w:val="18"/>
                <w:lang w:val="fr-FR"/>
              </w:rPr>
              <w:t xml:space="preserve">Pyrenophora teres </w:t>
            </w:r>
            <w:r w:rsidR="0095128C" w:rsidRPr="00CB3C02">
              <w:rPr>
                <w:color w:val="000000"/>
                <w:sz w:val="18"/>
                <w:szCs w:val="18"/>
                <w:lang w:val="fr-FR"/>
              </w:rPr>
              <w:t>–</w:t>
            </w:r>
            <w:r w:rsidRPr="00CB3C02">
              <w:rPr>
                <w:color w:val="000000"/>
                <w:sz w:val="18"/>
                <w:szCs w:val="18"/>
                <w:lang w:val="fr-FR"/>
              </w:rPr>
              <w:t xml:space="preserve"> PYRNTE</w:t>
            </w:r>
          </w:p>
          <w:p w14:paraId="26EC3C56" w14:textId="7CD7EEFE" w:rsidR="00DB11C7" w:rsidRPr="00CB3C02" w:rsidRDefault="0095128C" w:rsidP="004C32E4">
            <w:pPr>
              <w:pStyle w:val="RepTableSmall"/>
              <w:pageBreakBefore/>
              <w:rPr>
                <w:color w:val="000000"/>
                <w:sz w:val="18"/>
                <w:szCs w:val="18"/>
                <w:lang w:val="fr-FR"/>
              </w:rPr>
            </w:pPr>
            <w:r w:rsidRPr="00CB3C02">
              <w:rPr>
                <w:color w:val="000000"/>
                <w:sz w:val="18"/>
                <w:szCs w:val="18"/>
                <w:lang w:val="fr-FR"/>
              </w:rPr>
              <w:t>R. secalis - RHYNSE</w:t>
            </w:r>
            <w:r w:rsidR="00DB11C7" w:rsidRPr="00CB3C02">
              <w:rPr>
                <w:color w:val="000000"/>
                <w:sz w:val="18"/>
                <w:szCs w:val="18"/>
                <w:lang w:val="fr-FR"/>
              </w:rPr>
              <w:br/>
              <w:t xml:space="preserve">R. collo-cygni </w:t>
            </w:r>
            <w:r w:rsidRPr="00CB3C02">
              <w:rPr>
                <w:color w:val="000000"/>
                <w:sz w:val="18"/>
                <w:szCs w:val="18"/>
                <w:lang w:val="fr-FR"/>
              </w:rPr>
              <w:t>–</w:t>
            </w:r>
            <w:r w:rsidR="00DB11C7" w:rsidRPr="00CB3C02">
              <w:rPr>
                <w:color w:val="000000"/>
                <w:sz w:val="18"/>
                <w:szCs w:val="18"/>
                <w:lang w:val="fr-FR"/>
              </w:rPr>
              <w:t xml:space="preserve"> RAMUCC</w:t>
            </w:r>
          </w:p>
          <w:p w14:paraId="59BE073F" w14:textId="3FB5430A" w:rsidR="0095128C" w:rsidRPr="00CB3C02" w:rsidRDefault="0095128C" w:rsidP="004C32E4">
            <w:pPr>
              <w:pStyle w:val="RepTableSmall"/>
              <w:pageBreakBefore/>
              <w:rPr>
                <w:sz w:val="18"/>
                <w:szCs w:val="18"/>
                <w:lang w:val="fr-FR"/>
              </w:rPr>
            </w:pPr>
            <w:r w:rsidRPr="00CB3C02">
              <w:rPr>
                <w:sz w:val="18"/>
                <w:szCs w:val="18"/>
                <w:lang w:val="fr-FR"/>
              </w:rPr>
              <w:lastRenderedPageBreak/>
              <w:t>Puccinia hordei – PUCCHD</w:t>
            </w:r>
          </w:p>
          <w:p w14:paraId="6E9892DD" w14:textId="313BB33C" w:rsidR="0095128C" w:rsidRPr="00CB3C02" w:rsidRDefault="0095128C" w:rsidP="004C32E4">
            <w:pPr>
              <w:pStyle w:val="RepTableSmall"/>
              <w:pageBreakBefore/>
              <w:rPr>
                <w:sz w:val="18"/>
                <w:szCs w:val="18"/>
                <w:lang w:val="fr-FR"/>
              </w:rPr>
            </w:pPr>
            <w:r w:rsidRPr="00CB3C02">
              <w:rPr>
                <w:sz w:val="18"/>
                <w:szCs w:val="18"/>
                <w:lang w:val="fr-FR"/>
              </w:rPr>
              <w:t>Blumeria graminis - ERYSGR</w:t>
            </w:r>
          </w:p>
        </w:tc>
        <w:tc>
          <w:tcPr>
            <w:tcW w:w="253" w:type="pct"/>
            <w:shd w:val="clear" w:color="auto" w:fill="auto"/>
          </w:tcPr>
          <w:p w14:paraId="6E471A66" w14:textId="77777777" w:rsidR="00DB11C7" w:rsidRPr="006B6BD3" w:rsidRDefault="00DB11C7" w:rsidP="004C32E4">
            <w:pPr>
              <w:pStyle w:val="RepTableSmall"/>
              <w:pageBreakBefore/>
              <w:rPr>
                <w:szCs w:val="16"/>
                <w:lang w:val="en-GB"/>
              </w:rPr>
            </w:pPr>
            <w:r w:rsidRPr="003047E4">
              <w:rPr>
                <w:color w:val="000000"/>
                <w:sz w:val="18"/>
                <w:szCs w:val="18"/>
              </w:rPr>
              <w:lastRenderedPageBreak/>
              <w:t>Spraying (SP)</w:t>
            </w:r>
          </w:p>
        </w:tc>
        <w:tc>
          <w:tcPr>
            <w:tcW w:w="211" w:type="pct"/>
            <w:shd w:val="clear" w:color="auto" w:fill="auto"/>
          </w:tcPr>
          <w:p w14:paraId="38CCAD79" w14:textId="77777777" w:rsidR="00DB11C7" w:rsidRPr="006B6BD3" w:rsidRDefault="00DB11C7" w:rsidP="004C32E4">
            <w:pPr>
              <w:pStyle w:val="RepTableSmall"/>
              <w:pageBreakBefore/>
              <w:rPr>
                <w:szCs w:val="16"/>
                <w:lang w:val="en-GB"/>
              </w:rPr>
            </w:pPr>
            <w:r w:rsidRPr="003047E4">
              <w:rPr>
                <w:color w:val="000000"/>
                <w:sz w:val="18"/>
                <w:szCs w:val="18"/>
              </w:rPr>
              <w:t>30 - 69</w:t>
            </w:r>
          </w:p>
        </w:tc>
        <w:tc>
          <w:tcPr>
            <w:tcW w:w="600" w:type="pct"/>
            <w:gridSpan w:val="3"/>
            <w:shd w:val="clear" w:color="auto" w:fill="auto"/>
          </w:tcPr>
          <w:p w14:paraId="1F27BC86" w14:textId="77777777" w:rsidR="00DB11C7" w:rsidRPr="006B6BD3" w:rsidRDefault="00DB11C7" w:rsidP="004C32E4">
            <w:pPr>
              <w:pStyle w:val="RepTableSmall"/>
              <w:pageBreakBefore/>
              <w:rPr>
                <w:szCs w:val="16"/>
                <w:lang w:val="en-GB"/>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527811AF" w14:textId="77777777" w:rsidR="00DB11C7" w:rsidRPr="006B6BD3" w:rsidRDefault="00DB11C7" w:rsidP="004C32E4">
            <w:pPr>
              <w:pStyle w:val="RepTableSmall"/>
              <w:pageBreakBefore/>
              <w:rPr>
                <w:szCs w:val="16"/>
                <w:lang w:val="en-GB"/>
              </w:rPr>
            </w:pPr>
            <w:r>
              <w:rPr>
                <w:color w:val="000000"/>
                <w:sz w:val="18"/>
                <w:szCs w:val="18"/>
              </w:rPr>
              <w:t>21</w:t>
            </w:r>
          </w:p>
        </w:tc>
        <w:tc>
          <w:tcPr>
            <w:tcW w:w="316" w:type="pct"/>
            <w:shd w:val="clear" w:color="auto" w:fill="auto"/>
          </w:tcPr>
          <w:p w14:paraId="634B3878" w14:textId="77777777" w:rsidR="00DB11C7" w:rsidRPr="006B6BD3" w:rsidRDefault="00DB11C7" w:rsidP="004C32E4">
            <w:pPr>
              <w:pStyle w:val="RepTableSmall"/>
              <w:pageBreakBefore/>
              <w:rPr>
                <w:szCs w:val="16"/>
                <w:lang w:val="en-GB"/>
              </w:rPr>
            </w:pPr>
            <w:r>
              <w:rPr>
                <w:color w:val="000000"/>
                <w:sz w:val="18"/>
                <w:szCs w:val="18"/>
              </w:rPr>
              <w:t>a) 2.00</w:t>
            </w:r>
            <w:r>
              <w:rPr>
                <w:color w:val="000000"/>
                <w:sz w:val="18"/>
                <w:szCs w:val="18"/>
              </w:rPr>
              <w:br/>
              <w:t>b) 4.00</w:t>
            </w:r>
          </w:p>
        </w:tc>
        <w:tc>
          <w:tcPr>
            <w:tcW w:w="328" w:type="pct"/>
            <w:shd w:val="clear" w:color="auto" w:fill="auto"/>
          </w:tcPr>
          <w:p w14:paraId="57C241E3" w14:textId="77777777" w:rsidR="00DB11C7" w:rsidRPr="006B6BD3" w:rsidRDefault="00DB11C7" w:rsidP="004C32E4">
            <w:pPr>
              <w:pStyle w:val="RepTableSmall"/>
              <w:pageBreakBefore/>
              <w:rPr>
                <w:szCs w:val="16"/>
                <w:lang w:val="en-GB"/>
              </w:rPr>
            </w:pPr>
            <w:r w:rsidRPr="003047E4">
              <w:rPr>
                <w:color w:val="000000"/>
                <w:sz w:val="18"/>
                <w:szCs w:val="18"/>
              </w:rPr>
              <w:t>a) 0.100 / 0.150</w:t>
            </w:r>
            <w:r w:rsidRPr="003047E4">
              <w:rPr>
                <w:color w:val="000000"/>
                <w:sz w:val="18"/>
                <w:szCs w:val="18"/>
              </w:rPr>
              <w:br/>
              <w:t xml:space="preserve">b) 0.200 / </w:t>
            </w:r>
            <w:r w:rsidRPr="003047E4">
              <w:rPr>
                <w:color w:val="000000"/>
                <w:sz w:val="18"/>
                <w:szCs w:val="18"/>
              </w:rPr>
              <w:lastRenderedPageBreak/>
              <w:t>0.300</w:t>
            </w:r>
          </w:p>
        </w:tc>
        <w:tc>
          <w:tcPr>
            <w:tcW w:w="152" w:type="pct"/>
            <w:shd w:val="clear" w:color="auto" w:fill="auto"/>
          </w:tcPr>
          <w:p w14:paraId="526689B0" w14:textId="77777777" w:rsidR="00DB11C7" w:rsidRPr="006B6BD3" w:rsidRDefault="00DB11C7" w:rsidP="004C32E4">
            <w:pPr>
              <w:pStyle w:val="RepTableSmall"/>
              <w:pageBreakBefore/>
              <w:rPr>
                <w:szCs w:val="16"/>
                <w:lang w:val="en-GB"/>
              </w:rPr>
            </w:pPr>
            <w:r w:rsidRPr="003047E4">
              <w:rPr>
                <w:color w:val="000000"/>
                <w:sz w:val="18"/>
                <w:szCs w:val="18"/>
              </w:rPr>
              <w:lastRenderedPageBreak/>
              <w:t>100 - 300</w:t>
            </w:r>
          </w:p>
        </w:tc>
        <w:tc>
          <w:tcPr>
            <w:tcW w:w="153" w:type="pct"/>
            <w:shd w:val="clear" w:color="auto" w:fill="auto"/>
          </w:tcPr>
          <w:p w14:paraId="42BD182D" w14:textId="77777777" w:rsidR="00DB11C7" w:rsidRPr="006B6BD3" w:rsidRDefault="00DB11C7" w:rsidP="004C32E4">
            <w:pPr>
              <w:pStyle w:val="RepTableSmall"/>
              <w:pageBreakBefore/>
              <w:rPr>
                <w:szCs w:val="16"/>
                <w:lang w:val="en-GB"/>
              </w:rPr>
            </w:pPr>
            <w:r w:rsidRPr="003047E4">
              <w:rPr>
                <w:color w:val="000000"/>
                <w:sz w:val="18"/>
                <w:szCs w:val="18"/>
              </w:rPr>
              <w:t>35</w:t>
            </w:r>
          </w:p>
        </w:tc>
        <w:tc>
          <w:tcPr>
            <w:tcW w:w="288" w:type="pct"/>
            <w:shd w:val="clear" w:color="auto" w:fill="auto"/>
          </w:tcPr>
          <w:p w14:paraId="6B555E1F" w14:textId="77777777" w:rsidR="00DB11C7" w:rsidRPr="006B6BD3" w:rsidRDefault="00DB11C7" w:rsidP="004C32E4">
            <w:pPr>
              <w:pStyle w:val="RepTableSmall"/>
              <w:pageBreakBefore/>
              <w:rPr>
                <w:szCs w:val="16"/>
                <w:lang w:val="en-GB"/>
              </w:rPr>
            </w:pPr>
          </w:p>
        </w:tc>
      </w:tr>
      <w:tr w:rsidR="00746430" w:rsidRPr="006B6BD3" w14:paraId="7F180F09"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7AFCE239" w14:textId="77777777" w:rsidR="00DB11C7" w:rsidRPr="006B6BD3" w:rsidRDefault="00DB11C7" w:rsidP="00C9421A">
            <w:pPr>
              <w:pStyle w:val="RepTableSmall"/>
              <w:rPr>
                <w:spacing w:val="-1"/>
                <w:szCs w:val="16"/>
                <w:lang w:val="en-GB"/>
              </w:rPr>
            </w:pPr>
            <w:r w:rsidRPr="002533AC">
              <w:rPr>
                <w:color w:val="000000"/>
                <w:sz w:val="18"/>
                <w:szCs w:val="18"/>
              </w:rPr>
              <w:t>3</w:t>
            </w:r>
          </w:p>
        </w:tc>
        <w:tc>
          <w:tcPr>
            <w:tcW w:w="277" w:type="pct"/>
            <w:gridSpan w:val="2"/>
            <w:shd w:val="clear" w:color="auto" w:fill="auto"/>
          </w:tcPr>
          <w:p w14:paraId="527F9240" w14:textId="531F010E" w:rsidR="00DB11C7" w:rsidRPr="006B6BD3" w:rsidRDefault="00DB11C7" w:rsidP="00C9421A">
            <w:pPr>
              <w:pStyle w:val="RepTableSmall"/>
              <w:rPr>
                <w:spacing w:val="-1"/>
                <w:szCs w:val="16"/>
                <w:lang w:val="en-GB"/>
              </w:rPr>
            </w:pPr>
            <w:r w:rsidRPr="00DE5F5A">
              <w:rPr>
                <w:color w:val="000000"/>
                <w:sz w:val="18"/>
                <w:szCs w:val="18"/>
              </w:rPr>
              <w:t>DE, AT, BE, NL, IE</w:t>
            </w:r>
            <w:r w:rsidR="00434116">
              <w:rPr>
                <w:color w:val="000000"/>
                <w:sz w:val="18"/>
                <w:szCs w:val="18"/>
              </w:rPr>
              <w:t>, PL</w:t>
            </w:r>
          </w:p>
        </w:tc>
        <w:tc>
          <w:tcPr>
            <w:tcW w:w="463" w:type="pct"/>
            <w:gridSpan w:val="2"/>
            <w:shd w:val="clear" w:color="auto" w:fill="auto"/>
          </w:tcPr>
          <w:p w14:paraId="031A90AC" w14:textId="77777777" w:rsidR="00DB11C7" w:rsidRPr="006B6BD3" w:rsidRDefault="00DB11C7" w:rsidP="00C9421A">
            <w:pPr>
              <w:pStyle w:val="RepTableSmall"/>
              <w:rPr>
                <w:szCs w:val="16"/>
                <w:lang w:val="en-GB"/>
              </w:rPr>
            </w:pPr>
            <w:r w:rsidRPr="003047E4">
              <w:rPr>
                <w:color w:val="000000"/>
                <w:sz w:val="18"/>
                <w:szCs w:val="18"/>
              </w:rPr>
              <w:t>rye</w:t>
            </w:r>
            <w:r w:rsidRPr="003047E4">
              <w:rPr>
                <w:color w:val="000000"/>
                <w:sz w:val="18"/>
                <w:szCs w:val="18"/>
              </w:rPr>
              <w:br/>
              <w:t>SECCW</w:t>
            </w:r>
            <w:r w:rsidRPr="003047E4">
              <w:rPr>
                <w:color w:val="000000"/>
                <w:sz w:val="18"/>
                <w:szCs w:val="18"/>
              </w:rPr>
              <w:br/>
              <w:t>SECCS</w:t>
            </w:r>
            <w:r w:rsidRPr="003047E4">
              <w:rPr>
                <w:color w:val="000000"/>
                <w:sz w:val="18"/>
                <w:szCs w:val="18"/>
              </w:rPr>
              <w:br/>
              <w:t>SECCE</w:t>
            </w:r>
          </w:p>
        </w:tc>
        <w:tc>
          <w:tcPr>
            <w:tcW w:w="211" w:type="pct"/>
            <w:shd w:val="clear" w:color="auto" w:fill="auto"/>
          </w:tcPr>
          <w:p w14:paraId="2D2CCDC8" w14:textId="77777777" w:rsidR="00DB11C7" w:rsidRPr="006B6BD3" w:rsidRDefault="00DB11C7" w:rsidP="00C9421A">
            <w:pPr>
              <w:pStyle w:val="RepTableSmall"/>
              <w:rPr>
                <w:szCs w:val="16"/>
                <w:lang w:val="en-GB"/>
              </w:rPr>
            </w:pPr>
            <w:r w:rsidRPr="003047E4">
              <w:rPr>
                <w:color w:val="000000"/>
                <w:sz w:val="18"/>
                <w:szCs w:val="18"/>
              </w:rPr>
              <w:t>F</w:t>
            </w:r>
          </w:p>
        </w:tc>
        <w:tc>
          <w:tcPr>
            <w:tcW w:w="842" w:type="pct"/>
            <w:shd w:val="clear" w:color="auto" w:fill="auto"/>
          </w:tcPr>
          <w:p w14:paraId="2ADF4D73" w14:textId="77777777" w:rsidR="00DB11C7" w:rsidRPr="00433CB4" w:rsidRDefault="00DB11C7" w:rsidP="00C9421A">
            <w:pPr>
              <w:pStyle w:val="RepTableSmall"/>
              <w:rPr>
                <w:szCs w:val="16"/>
                <w:lang w:val="it-IT"/>
              </w:rPr>
            </w:pPr>
            <w:r w:rsidRPr="00433CB4">
              <w:rPr>
                <w:color w:val="000000"/>
                <w:sz w:val="18"/>
                <w:szCs w:val="18"/>
                <w:lang w:val="it-IT"/>
              </w:rPr>
              <w:t>R. secalis - RHYNSE</w:t>
            </w:r>
            <w:r w:rsidRPr="00433CB4">
              <w:rPr>
                <w:color w:val="000000"/>
                <w:sz w:val="18"/>
                <w:szCs w:val="18"/>
                <w:lang w:val="it-IT"/>
              </w:rPr>
              <w:br/>
              <w:t>Puccinia recondita - PUCCRE</w:t>
            </w:r>
          </w:p>
        </w:tc>
        <w:tc>
          <w:tcPr>
            <w:tcW w:w="253" w:type="pct"/>
            <w:shd w:val="clear" w:color="auto" w:fill="auto"/>
          </w:tcPr>
          <w:p w14:paraId="53AAEC73" w14:textId="77777777" w:rsidR="00DB11C7" w:rsidRPr="006B6BD3" w:rsidRDefault="00DB11C7" w:rsidP="00C9421A">
            <w:pPr>
              <w:pStyle w:val="RepTableSmall"/>
              <w:rPr>
                <w:szCs w:val="16"/>
                <w:lang w:val="en-GB"/>
              </w:rPr>
            </w:pPr>
            <w:r w:rsidRPr="003047E4">
              <w:rPr>
                <w:color w:val="000000"/>
                <w:sz w:val="18"/>
                <w:szCs w:val="18"/>
              </w:rPr>
              <w:t>Spraying (SP)</w:t>
            </w:r>
          </w:p>
        </w:tc>
        <w:tc>
          <w:tcPr>
            <w:tcW w:w="211" w:type="pct"/>
            <w:shd w:val="clear" w:color="auto" w:fill="auto"/>
          </w:tcPr>
          <w:p w14:paraId="5F3DD00B" w14:textId="77777777" w:rsidR="00DB11C7" w:rsidRPr="006B6BD3" w:rsidRDefault="00DB11C7" w:rsidP="00C9421A">
            <w:pPr>
              <w:pStyle w:val="RepTableSmall"/>
              <w:rPr>
                <w:szCs w:val="16"/>
                <w:lang w:val="en-GB"/>
              </w:rPr>
            </w:pPr>
            <w:r w:rsidRPr="003047E4">
              <w:rPr>
                <w:color w:val="000000"/>
                <w:sz w:val="18"/>
                <w:szCs w:val="18"/>
              </w:rPr>
              <w:t>30 - 69</w:t>
            </w:r>
          </w:p>
        </w:tc>
        <w:tc>
          <w:tcPr>
            <w:tcW w:w="600" w:type="pct"/>
            <w:gridSpan w:val="3"/>
            <w:shd w:val="clear" w:color="auto" w:fill="auto"/>
          </w:tcPr>
          <w:p w14:paraId="61630EC9" w14:textId="77777777" w:rsidR="00DB11C7" w:rsidRPr="006B6BD3" w:rsidRDefault="00DB11C7" w:rsidP="00C9421A">
            <w:pPr>
              <w:pStyle w:val="RepTableSmall"/>
              <w:rPr>
                <w:szCs w:val="16"/>
                <w:lang w:val="en-GB"/>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303B183A" w14:textId="77777777" w:rsidR="00DB11C7" w:rsidRPr="006B6BD3" w:rsidRDefault="00DB11C7" w:rsidP="00C9421A">
            <w:pPr>
              <w:pStyle w:val="RepTableSmall"/>
              <w:rPr>
                <w:szCs w:val="16"/>
                <w:lang w:val="en-GB"/>
              </w:rPr>
            </w:pPr>
            <w:r>
              <w:rPr>
                <w:color w:val="000000"/>
                <w:sz w:val="18"/>
                <w:szCs w:val="18"/>
              </w:rPr>
              <w:t>21</w:t>
            </w:r>
          </w:p>
        </w:tc>
        <w:tc>
          <w:tcPr>
            <w:tcW w:w="316" w:type="pct"/>
            <w:shd w:val="clear" w:color="auto" w:fill="auto"/>
          </w:tcPr>
          <w:p w14:paraId="661D2F6D" w14:textId="77777777" w:rsidR="00DB11C7" w:rsidRPr="006B6BD3" w:rsidRDefault="00DB11C7" w:rsidP="00C9421A">
            <w:pPr>
              <w:pStyle w:val="RepTableSmall"/>
              <w:rPr>
                <w:szCs w:val="16"/>
                <w:lang w:val="en-GB"/>
              </w:rPr>
            </w:pPr>
            <w:r>
              <w:rPr>
                <w:color w:val="000000"/>
                <w:sz w:val="18"/>
                <w:szCs w:val="18"/>
              </w:rPr>
              <w:t>a) 2.00</w:t>
            </w:r>
            <w:r>
              <w:rPr>
                <w:color w:val="000000"/>
                <w:sz w:val="18"/>
                <w:szCs w:val="18"/>
              </w:rPr>
              <w:br/>
              <w:t>b) 4.00</w:t>
            </w:r>
          </w:p>
        </w:tc>
        <w:tc>
          <w:tcPr>
            <w:tcW w:w="328" w:type="pct"/>
            <w:shd w:val="clear" w:color="auto" w:fill="auto"/>
          </w:tcPr>
          <w:p w14:paraId="08B157F2" w14:textId="77777777" w:rsidR="00DB11C7" w:rsidRPr="006B6BD3" w:rsidRDefault="00DB11C7" w:rsidP="00C9421A">
            <w:pPr>
              <w:pStyle w:val="RepTableSmall"/>
              <w:rPr>
                <w:szCs w:val="16"/>
                <w:lang w:val="en-GB"/>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16878F3F" w14:textId="77777777" w:rsidR="00DB11C7" w:rsidRPr="006B6BD3" w:rsidRDefault="00DB11C7" w:rsidP="00C9421A">
            <w:pPr>
              <w:pStyle w:val="RepTableSmall"/>
              <w:rPr>
                <w:szCs w:val="16"/>
                <w:lang w:val="en-GB"/>
              </w:rPr>
            </w:pPr>
            <w:r w:rsidRPr="003047E4">
              <w:rPr>
                <w:color w:val="000000"/>
                <w:sz w:val="18"/>
                <w:szCs w:val="18"/>
              </w:rPr>
              <w:t>100 - 300</w:t>
            </w:r>
          </w:p>
        </w:tc>
        <w:tc>
          <w:tcPr>
            <w:tcW w:w="153" w:type="pct"/>
            <w:shd w:val="clear" w:color="auto" w:fill="auto"/>
          </w:tcPr>
          <w:p w14:paraId="698F1D6E" w14:textId="77777777" w:rsidR="00DB11C7" w:rsidRPr="006B6BD3" w:rsidRDefault="00DB11C7" w:rsidP="00C9421A">
            <w:pPr>
              <w:pStyle w:val="RepTableSmall"/>
              <w:rPr>
                <w:szCs w:val="16"/>
                <w:lang w:val="en-GB"/>
              </w:rPr>
            </w:pPr>
            <w:r w:rsidRPr="003047E4">
              <w:rPr>
                <w:color w:val="000000"/>
                <w:sz w:val="18"/>
                <w:szCs w:val="18"/>
              </w:rPr>
              <w:t>35</w:t>
            </w:r>
          </w:p>
        </w:tc>
        <w:tc>
          <w:tcPr>
            <w:tcW w:w="288" w:type="pct"/>
            <w:shd w:val="clear" w:color="auto" w:fill="auto"/>
          </w:tcPr>
          <w:p w14:paraId="3268F1FC" w14:textId="77777777" w:rsidR="00DB11C7" w:rsidRPr="006B6BD3" w:rsidRDefault="00DB11C7" w:rsidP="00C9421A">
            <w:pPr>
              <w:pStyle w:val="RepTableSmall"/>
              <w:rPr>
                <w:szCs w:val="16"/>
                <w:lang w:val="en-GB"/>
              </w:rPr>
            </w:pPr>
          </w:p>
        </w:tc>
      </w:tr>
      <w:tr w:rsidR="00746430" w:rsidRPr="006B6BD3" w14:paraId="528AAB53"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5905B8D7" w14:textId="77777777" w:rsidR="00DB11C7" w:rsidRPr="006B6BD3" w:rsidRDefault="00DB11C7" w:rsidP="00C9421A">
            <w:pPr>
              <w:pStyle w:val="RepTableSmall"/>
              <w:rPr>
                <w:spacing w:val="-1"/>
                <w:szCs w:val="16"/>
                <w:lang w:val="en-GB"/>
              </w:rPr>
            </w:pPr>
            <w:r w:rsidRPr="002533AC">
              <w:rPr>
                <w:color w:val="000000"/>
                <w:sz w:val="18"/>
                <w:szCs w:val="18"/>
              </w:rPr>
              <w:t>4</w:t>
            </w:r>
          </w:p>
        </w:tc>
        <w:tc>
          <w:tcPr>
            <w:tcW w:w="277" w:type="pct"/>
            <w:gridSpan w:val="2"/>
            <w:shd w:val="clear" w:color="auto" w:fill="auto"/>
          </w:tcPr>
          <w:p w14:paraId="4B90F196" w14:textId="50568ABB" w:rsidR="00DB11C7" w:rsidRPr="006B6BD3" w:rsidRDefault="00DB11C7" w:rsidP="00C9421A">
            <w:pPr>
              <w:pStyle w:val="RepTableSmall"/>
              <w:rPr>
                <w:spacing w:val="-1"/>
                <w:szCs w:val="16"/>
                <w:lang w:val="en-GB"/>
              </w:rPr>
            </w:pPr>
            <w:r w:rsidRPr="00DE5F5A">
              <w:rPr>
                <w:color w:val="000000"/>
                <w:sz w:val="18"/>
                <w:szCs w:val="18"/>
              </w:rPr>
              <w:t>DE, AT, BE, NL, IE</w:t>
            </w:r>
            <w:r w:rsidR="00434116">
              <w:rPr>
                <w:color w:val="000000"/>
                <w:sz w:val="18"/>
                <w:szCs w:val="18"/>
              </w:rPr>
              <w:t>, PL</w:t>
            </w:r>
          </w:p>
        </w:tc>
        <w:tc>
          <w:tcPr>
            <w:tcW w:w="463" w:type="pct"/>
            <w:gridSpan w:val="2"/>
            <w:shd w:val="clear" w:color="auto" w:fill="auto"/>
          </w:tcPr>
          <w:p w14:paraId="1290ED66" w14:textId="77777777" w:rsidR="00DB11C7" w:rsidRPr="006B6BD3" w:rsidRDefault="00DB11C7" w:rsidP="00C9421A">
            <w:pPr>
              <w:pStyle w:val="RepTableSmall"/>
              <w:rPr>
                <w:szCs w:val="16"/>
                <w:lang w:val="en-GB"/>
              </w:rPr>
            </w:pPr>
            <w:r w:rsidRPr="003047E4">
              <w:rPr>
                <w:color w:val="000000"/>
                <w:sz w:val="18"/>
                <w:szCs w:val="18"/>
              </w:rPr>
              <w:t>triticale</w:t>
            </w:r>
            <w:r w:rsidRPr="003047E4">
              <w:rPr>
                <w:color w:val="000000"/>
                <w:sz w:val="18"/>
                <w:szCs w:val="18"/>
              </w:rPr>
              <w:br/>
              <w:t xml:space="preserve">TTLWI </w:t>
            </w:r>
            <w:r w:rsidRPr="003047E4">
              <w:rPr>
                <w:color w:val="000000"/>
                <w:sz w:val="18"/>
                <w:szCs w:val="18"/>
              </w:rPr>
              <w:br/>
              <w:t>TTLSO</w:t>
            </w:r>
          </w:p>
        </w:tc>
        <w:tc>
          <w:tcPr>
            <w:tcW w:w="211" w:type="pct"/>
            <w:shd w:val="clear" w:color="auto" w:fill="auto"/>
          </w:tcPr>
          <w:p w14:paraId="5CF016BA" w14:textId="77777777" w:rsidR="00DB11C7" w:rsidRPr="006B6BD3" w:rsidRDefault="00DB11C7" w:rsidP="00C9421A">
            <w:pPr>
              <w:pStyle w:val="RepTableSmall"/>
              <w:rPr>
                <w:szCs w:val="16"/>
                <w:lang w:val="en-GB"/>
              </w:rPr>
            </w:pPr>
            <w:r w:rsidRPr="003047E4">
              <w:rPr>
                <w:color w:val="000000"/>
                <w:sz w:val="18"/>
                <w:szCs w:val="18"/>
              </w:rPr>
              <w:t>F</w:t>
            </w:r>
          </w:p>
        </w:tc>
        <w:tc>
          <w:tcPr>
            <w:tcW w:w="842" w:type="pct"/>
            <w:shd w:val="clear" w:color="auto" w:fill="auto"/>
          </w:tcPr>
          <w:p w14:paraId="75AEFFC9" w14:textId="362BC2AF" w:rsidR="00DB11C7" w:rsidRPr="00433CB4" w:rsidRDefault="00DB11C7" w:rsidP="00C9421A">
            <w:pPr>
              <w:pStyle w:val="RepTableSmall"/>
              <w:rPr>
                <w:color w:val="000000"/>
                <w:sz w:val="18"/>
                <w:szCs w:val="18"/>
                <w:lang w:val="it-IT"/>
              </w:rPr>
            </w:pPr>
            <w:r w:rsidRPr="00433CB4">
              <w:rPr>
                <w:color w:val="000000"/>
                <w:sz w:val="18"/>
                <w:szCs w:val="18"/>
                <w:lang w:val="it-IT"/>
              </w:rPr>
              <w:t>Septoria spp. - SEPTSP</w:t>
            </w:r>
            <w:r w:rsidRPr="00433CB4">
              <w:rPr>
                <w:color w:val="000000"/>
                <w:sz w:val="18"/>
                <w:szCs w:val="18"/>
                <w:lang w:val="it-IT"/>
              </w:rPr>
              <w:br/>
              <w:t>Puccinia recondita - PUCCRE</w:t>
            </w:r>
            <w:r w:rsidRPr="00433CB4">
              <w:rPr>
                <w:color w:val="000000"/>
                <w:sz w:val="18"/>
                <w:szCs w:val="18"/>
                <w:lang w:val="it-IT"/>
              </w:rPr>
              <w:br/>
              <w:t xml:space="preserve">Puccinia striiformis </w:t>
            </w:r>
            <w:r w:rsidR="0095128C" w:rsidRPr="00433CB4">
              <w:rPr>
                <w:color w:val="000000"/>
                <w:sz w:val="18"/>
                <w:szCs w:val="18"/>
                <w:lang w:val="it-IT"/>
              </w:rPr>
              <w:t>–</w:t>
            </w:r>
            <w:r w:rsidRPr="00433CB4">
              <w:rPr>
                <w:color w:val="000000"/>
                <w:sz w:val="18"/>
                <w:szCs w:val="18"/>
                <w:lang w:val="it-IT"/>
              </w:rPr>
              <w:t xml:space="preserve"> PUCCST</w:t>
            </w:r>
          </w:p>
          <w:p w14:paraId="01A4D203" w14:textId="746B663D" w:rsidR="0095128C" w:rsidRPr="00CB3C02" w:rsidRDefault="0095128C" w:rsidP="00C9421A">
            <w:pPr>
              <w:pStyle w:val="RepTableSmall"/>
              <w:rPr>
                <w:sz w:val="18"/>
                <w:szCs w:val="18"/>
                <w:lang w:val="en-GB"/>
              </w:rPr>
            </w:pPr>
            <w:proofErr w:type="spellStart"/>
            <w:r w:rsidRPr="00CB3C02">
              <w:rPr>
                <w:sz w:val="18"/>
                <w:szCs w:val="18"/>
                <w:lang w:val="en-GB"/>
              </w:rPr>
              <w:t>Blumeria</w:t>
            </w:r>
            <w:proofErr w:type="spellEnd"/>
            <w:r w:rsidRPr="00CB3C02">
              <w:rPr>
                <w:sz w:val="18"/>
                <w:szCs w:val="18"/>
                <w:lang w:val="en-GB"/>
              </w:rPr>
              <w:t xml:space="preserve"> </w:t>
            </w:r>
            <w:proofErr w:type="spellStart"/>
            <w:r w:rsidRPr="00CB3C02">
              <w:rPr>
                <w:sz w:val="18"/>
                <w:szCs w:val="18"/>
                <w:lang w:val="en-GB"/>
              </w:rPr>
              <w:t>graminis</w:t>
            </w:r>
            <w:proofErr w:type="spellEnd"/>
            <w:r w:rsidRPr="00CB3C02">
              <w:rPr>
                <w:sz w:val="18"/>
                <w:szCs w:val="18"/>
                <w:lang w:val="en-GB"/>
              </w:rPr>
              <w:t xml:space="preserve"> - ERYSGR</w:t>
            </w:r>
          </w:p>
        </w:tc>
        <w:tc>
          <w:tcPr>
            <w:tcW w:w="253" w:type="pct"/>
            <w:shd w:val="clear" w:color="auto" w:fill="auto"/>
          </w:tcPr>
          <w:p w14:paraId="2B197AE8" w14:textId="77777777" w:rsidR="00DB11C7" w:rsidRPr="006B6BD3" w:rsidRDefault="00DB11C7" w:rsidP="00C9421A">
            <w:pPr>
              <w:pStyle w:val="RepTableSmall"/>
              <w:rPr>
                <w:szCs w:val="16"/>
                <w:lang w:val="en-GB"/>
              </w:rPr>
            </w:pPr>
            <w:r w:rsidRPr="003047E4">
              <w:rPr>
                <w:color w:val="000000"/>
                <w:sz w:val="18"/>
                <w:szCs w:val="18"/>
              </w:rPr>
              <w:t>Spraying (SP)</w:t>
            </w:r>
          </w:p>
        </w:tc>
        <w:tc>
          <w:tcPr>
            <w:tcW w:w="211" w:type="pct"/>
            <w:shd w:val="clear" w:color="auto" w:fill="auto"/>
          </w:tcPr>
          <w:p w14:paraId="0B8CEA81" w14:textId="77777777" w:rsidR="00DB11C7" w:rsidRPr="006B6BD3" w:rsidRDefault="00DB11C7" w:rsidP="00C9421A">
            <w:pPr>
              <w:pStyle w:val="RepTableSmall"/>
              <w:rPr>
                <w:szCs w:val="16"/>
                <w:lang w:val="en-GB"/>
              </w:rPr>
            </w:pPr>
            <w:r w:rsidRPr="003047E4">
              <w:rPr>
                <w:color w:val="000000"/>
                <w:sz w:val="18"/>
                <w:szCs w:val="18"/>
              </w:rPr>
              <w:t>30 - 69</w:t>
            </w:r>
          </w:p>
        </w:tc>
        <w:tc>
          <w:tcPr>
            <w:tcW w:w="600" w:type="pct"/>
            <w:gridSpan w:val="3"/>
            <w:shd w:val="clear" w:color="auto" w:fill="auto"/>
          </w:tcPr>
          <w:p w14:paraId="380D1C23" w14:textId="77777777" w:rsidR="00DB11C7" w:rsidRPr="006B6BD3" w:rsidRDefault="00DB11C7" w:rsidP="00C9421A">
            <w:pPr>
              <w:pStyle w:val="RepTableSmall"/>
              <w:rPr>
                <w:szCs w:val="16"/>
                <w:lang w:val="en-GB"/>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69FD2E8F" w14:textId="77777777" w:rsidR="00DB11C7" w:rsidRPr="006B6BD3" w:rsidRDefault="00DB11C7" w:rsidP="00C9421A">
            <w:pPr>
              <w:pStyle w:val="RepTableSmall"/>
              <w:rPr>
                <w:szCs w:val="16"/>
                <w:lang w:val="en-GB"/>
              </w:rPr>
            </w:pPr>
            <w:r>
              <w:rPr>
                <w:color w:val="000000"/>
                <w:sz w:val="18"/>
                <w:szCs w:val="18"/>
              </w:rPr>
              <w:t>21</w:t>
            </w:r>
          </w:p>
        </w:tc>
        <w:tc>
          <w:tcPr>
            <w:tcW w:w="316" w:type="pct"/>
            <w:shd w:val="clear" w:color="auto" w:fill="auto"/>
          </w:tcPr>
          <w:p w14:paraId="30F0232E" w14:textId="77777777" w:rsidR="00DB11C7" w:rsidRPr="006B6BD3" w:rsidRDefault="00DB11C7" w:rsidP="00C9421A">
            <w:pPr>
              <w:pStyle w:val="RepTableSmall"/>
              <w:rPr>
                <w:szCs w:val="16"/>
                <w:lang w:val="en-GB"/>
              </w:rPr>
            </w:pPr>
            <w:r>
              <w:rPr>
                <w:color w:val="000000"/>
                <w:sz w:val="18"/>
                <w:szCs w:val="18"/>
              </w:rPr>
              <w:t>a) 2.00</w:t>
            </w:r>
            <w:r>
              <w:rPr>
                <w:color w:val="000000"/>
                <w:sz w:val="18"/>
                <w:szCs w:val="18"/>
              </w:rPr>
              <w:br/>
              <w:t>b) 4.00</w:t>
            </w:r>
          </w:p>
        </w:tc>
        <w:tc>
          <w:tcPr>
            <w:tcW w:w="328" w:type="pct"/>
            <w:shd w:val="clear" w:color="auto" w:fill="auto"/>
          </w:tcPr>
          <w:p w14:paraId="07825F86" w14:textId="77777777" w:rsidR="00DB11C7" w:rsidRPr="006B6BD3" w:rsidRDefault="00DB11C7" w:rsidP="00C9421A">
            <w:pPr>
              <w:pStyle w:val="RepTableSmall"/>
              <w:rPr>
                <w:szCs w:val="16"/>
                <w:lang w:val="en-GB"/>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2F9759EB" w14:textId="77777777" w:rsidR="00DB11C7" w:rsidRPr="006B6BD3" w:rsidRDefault="00DB11C7" w:rsidP="00C9421A">
            <w:pPr>
              <w:pStyle w:val="RepTableSmall"/>
              <w:rPr>
                <w:szCs w:val="16"/>
                <w:lang w:val="en-GB"/>
              </w:rPr>
            </w:pPr>
            <w:r w:rsidRPr="003047E4">
              <w:rPr>
                <w:color w:val="000000"/>
                <w:sz w:val="18"/>
                <w:szCs w:val="18"/>
              </w:rPr>
              <w:t>100 - 300</w:t>
            </w:r>
          </w:p>
        </w:tc>
        <w:tc>
          <w:tcPr>
            <w:tcW w:w="153" w:type="pct"/>
            <w:shd w:val="clear" w:color="auto" w:fill="auto"/>
          </w:tcPr>
          <w:p w14:paraId="5C6155B9" w14:textId="77777777" w:rsidR="00DB11C7" w:rsidRPr="006B6BD3" w:rsidRDefault="00DB11C7" w:rsidP="00C9421A">
            <w:pPr>
              <w:pStyle w:val="RepTableSmall"/>
              <w:rPr>
                <w:szCs w:val="16"/>
                <w:lang w:val="en-GB"/>
              </w:rPr>
            </w:pPr>
            <w:r w:rsidRPr="003047E4">
              <w:rPr>
                <w:color w:val="000000"/>
                <w:sz w:val="18"/>
                <w:szCs w:val="18"/>
              </w:rPr>
              <w:t>35</w:t>
            </w:r>
          </w:p>
        </w:tc>
        <w:tc>
          <w:tcPr>
            <w:tcW w:w="288" w:type="pct"/>
            <w:shd w:val="clear" w:color="auto" w:fill="auto"/>
          </w:tcPr>
          <w:p w14:paraId="1D2293BE" w14:textId="77777777" w:rsidR="00DB11C7" w:rsidRPr="006B6BD3" w:rsidRDefault="00DB11C7" w:rsidP="00C9421A">
            <w:pPr>
              <w:pStyle w:val="RepTableSmall"/>
              <w:rPr>
                <w:szCs w:val="16"/>
                <w:lang w:val="en-GB"/>
              </w:rPr>
            </w:pPr>
          </w:p>
        </w:tc>
      </w:tr>
      <w:tr w:rsidR="00746430" w:rsidRPr="006B6BD3" w14:paraId="19039718"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2CDB7E0C" w14:textId="77777777" w:rsidR="00DB11C7" w:rsidRPr="006B6BD3" w:rsidRDefault="00DB11C7" w:rsidP="00C9421A">
            <w:pPr>
              <w:pStyle w:val="RepTableSmall"/>
              <w:rPr>
                <w:spacing w:val="-1"/>
                <w:szCs w:val="16"/>
                <w:lang w:val="en-GB"/>
              </w:rPr>
            </w:pPr>
            <w:r w:rsidRPr="002533AC">
              <w:rPr>
                <w:color w:val="000000"/>
                <w:sz w:val="18"/>
                <w:szCs w:val="18"/>
              </w:rPr>
              <w:t>5</w:t>
            </w:r>
          </w:p>
        </w:tc>
        <w:tc>
          <w:tcPr>
            <w:tcW w:w="277" w:type="pct"/>
            <w:gridSpan w:val="2"/>
            <w:shd w:val="clear" w:color="auto" w:fill="auto"/>
          </w:tcPr>
          <w:p w14:paraId="7B7F659A" w14:textId="5B7384FE" w:rsidR="00DB11C7" w:rsidRPr="006B6BD3" w:rsidRDefault="00DB11C7" w:rsidP="00C9421A">
            <w:pPr>
              <w:pStyle w:val="RepTableSmall"/>
              <w:rPr>
                <w:spacing w:val="-1"/>
                <w:szCs w:val="16"/>
                <w:lang w:val="en-GB"/>
              </w:rPr>
            </w:pPr>
            <w:r w:rsidRPr="00DE5F5A">
              <w:rPr>
                <w:color w:val="000000"/>
                <w:sz w:val="18"/>
                <w:szCs w:val="18"/>
              </w:rPr>
              <w:t>DE, AT, BE, NL, IE</w:t>
            </w:r>
          </w:p>
        </w:tc>
        <w:tc>
          <w:tcPr>
            <w:tcW w:w="463" w:type="pct"/>
            <w:gridSpan w:val="2"/>
            <w:shd w:val="clear" w:color="auto" w:fill="auto"/>
          </w:tcPr>
          <w:p w14:paraId="6169BD94" w14:textId="77777777" w:rsidR="00DB11C7" w:rsidRPr="006B6BD3" w:rsidRDefault="00DB11C7" w:rsidP="00C9421A">
            <w:pPr>
              <w:pStyle w:val="RepTableSmall"/>
              <w:rPr>
                <w:szCs w:val="16"/>
                <w:lang w:val="en-GB"/>
              </w:rPr>
            </w:pPr>
            <w:r w:rsidRPr="003047E4">
              <w:rPr>
                <w:color w:val="000000"/>
                <w:sz w:val="18"/>
                <w:szCs w:val="18"/>
              </w:rPr>
              <w:t>oat</w:t>
            </w:r>
            <w:r w:rsidRPr="003047E4">
              <w:rPr>
                <w:color w:val="000000"/>
                <w:sz w:val="18"/>
                <w:szCs w:val="18"/>
              </w:rPr>
              <w:br/>
              <w:t>AVESA</w:t>
            </w:r>
          </w:p>
        </w:tc>
        <w:tc>
          <w:tcPr>
            <w:tcW w:w="211" w:type="pct"/>
            <w:shd w:val="clear" w:color="auto" w:fill="auto"/>
          </w:tcPr>
          <w:p w14:paraId="309AC1B1" w14:textId="77777777" w:rsidR="00DB11C7" w:rsidRPr="006B6BD3" w:rsidRDefault="00DB11C7" w:rsidP="00C9421A">
            <w:pPr>
              <w:pStyle w:val="RepTableSmall"/>
              <w:rPr>
                <w:szCs w:val="16"/>
                <w:lang w:val="en-GB"/>
              </w:rPr>
            </w:pPr>
            <w:r w:rsidRPr="003047E4">
              <w:rPr>
                <w:color w:val="000000"/>
                <w:sz w:val="18"/>
                <w:szCs w:val="18"/>
              </w:rPr>
              <w:t>F</w:t>
            </w:r>
          </w:p>
        </w:tc>
        <w:tc>
          <w:tcPr>
            <w:tcW w:w="842" w:type="pct"/>
            <w:shd w:val="clear" w:color="auto" w:fill="auto"/>
          </w:tcPr>
          <w:p w14:paraId="4067FE81" w14:textId="0A1AF099" w:rsidR="000F5B03" w:rsidRPr="00433CB4" w:rsidRDefault="000F5B03" w:rsidP="00C9421A">
            <w:pPr>
              <w:pStyle w:val="RepTableSmall"/>
              <w:rPr>
                <w:color w:val="000000"/>
                <w:sz w:val="18"/>
                <w:szCs w:val="18"/>
                <w:lang w:val="it-IT"/>
              </w:rPr>
            </w:pPr>
            <w:r w:rsidRPr="00433CB4">
              <w:rPr>
                <w:color w:val="000000"/>
                <w:sz w:val="18"/>
                <w:szCs w:val="18"/>
                <w:lang w:val="it-IT"/>
              </w:rPr>
              <w:t>Blumeria graminis - ERYSGR</w:t>
            </w:r>
          </w:p>
          <w:p w14:paraId="3C055E7F" w14:textId="2BB7ACAC" w:rsidR="00DB11C7" w:rsidRPr="00433CB4" w:rsidRDefault="00DB11C7" w:rsidP="00C9421A">
            <w:pPr>
              <w:pStyle w:val="RepTableSmall"/>
              <w:rPr>
                <w:szCs w:val="16"/>
                <w:lang w:val="it-IT"/>
              </w:rPr>
            </w:pPr>
            <w:r w:rsidRPr="00433CB4">
              <w:rPr>
                <w:color w:val="000000"/>
                <w:sz w:val="18"/>
                <w:szCs w:val="18"/>
                <w:lang w:val="it-IT"/>
              </w:rPr>
              <w:t>Puccinia coronata - PUCCCA</w:t>
            </w:r>
          </w:p>
        </w:tc>
        <w:tc>
          <w:tcPr>
            <w:tcW w:w="253" w:type="pct"/>
            <w:shd w:val="clear" w:color="auto" w:fill="auto"/>
          </w:tcPr>
          <w:p w14:paraId="3506F4A5" w14:textId="77777777" w:rsidR="00DB11C7" w:rsidRPr="006B6BD3" w:rsidRDefault="00DB11C7" w:rsidP="00C9421A">
            <w:pPr>
              <w:pStyle w:val="RepTableSmall"/>
              <w:rPr>
                <w:szCs w:val="16"/>
                <w:lang w:val="en-GB"/>
              </w:rPr>
            </w:pPr>
            <w:r w:rsidRPr="003047E4">
              <w:rPr>
                <w:color w:val="000000"/>
                <w:sz w:val="18"/>
                <w:szCs w:val="18"/>
              </w:rPr>
              <w:t>Spraying (SP)</w:t>
            </w:r>
          </w:p>
        </w:tc>
        <w:tc>
          <w:tcPr>
            <w:tcW w:w="211" w:type="pct"/>
            <w:shd w:val="clear" w:color="auto" w:fill="auto"/>
          </w:tcPr>
          <w:p w14:paraId="66E434DB" w14:textId="77777777" w:rsidR="00DB11C7" w:rsidRPr="006B6BD3" w:rsidRDefault="00DB11C7" w:rsidP="00C9421A">
            <w:pPr>
              <w:pStyle w:val="RepTableSmall"/>
              <w:rPr>
                <w:szCs w:val="16"/>
                <w:lang w:val="en-GB"/>
              </w:rPr>
            </w:pPr>
            <w:r w:rsidRPr="003047E4">
              <w:rPr>
                <w:color w:val="000000"/>
                <w:sz w:val="18"/>
                <w:szCs w:val="18"/>
              </w:rPr>
              <w:t>30 - 69</w:t>
            </w:r>
          </w:p>
        </w:tc>
        <w:tc>
          <w:tcPr>
            <w:tcW w:w="600" w:type="pct"/>
            <w:gridSpan w:val="3"/>
            <w:shd w:val="clear" w:color="auto" w:fill="auto"/>
          </w:tcPr>
          <w:p w14:paraId="5BCCAA5F" w14:textId="77777777" w:rsidR="00DB11C7" w:rsidRPr="006B6BD3" w:rsidRDefault="00DB11C7" w:rsidP="00C9421A">
            <w:pPr>
              <w:pStyle w:val="RepTableSmall"/>
              <w:rPr>
                <w:szCs w:val="16"/>
                <w:lang w:val="en-GB"/>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55B0DF2B" w14:textId="77777777" w:rsidR="00DB11C7" w:rsidRPr="006B6BD3" w:rsidRDefault="00DB11C7" w:rsidP="00C9421A">
            <w:pPr>
              <w:pStyle w:val="RepTableSmall"/>
              <w:rPr>
                <w:szCs w:val="16"/>
                <w:lang w:val="en-GB"/>
              </w:rPr>
            </w:pPr>
            <w:r>
              <w:rPr>
                <w:color w:val="000000"/>
                <w:sz w:val="18"/>
                <w:szCs w:val="18"/>
              </w:rPr>
              <w:t>21</w:t>
            </w:r>
          </w:p>
        </w:tc>
        <w:tc>
          <w:tcPr>
            <w:tcW w:w="316" w:type="pct"/>
            <w:shd w:val="clear" w:color="auto" w:fill="auto"/>
          </w:tcPr>
          <w:p w14:paraId="7D6E5A98" w14:textId="77777777" w:rsidR="00DB11C7" w:rsidRPr="006B6BD3" w:rsidRDefault="00DB11C7" w:rsidP="00C9421A">
            <w:pPr>
              <w:pStyle w:val="RepTableSmall"/>
              <w:rPr>
                <w:szCs w:val="16"/>
                <w:lang w:val="en-GB"/>
              </w:rPr>
            </w:pPr>
            <w:r>
              <w:rPr>
                <w:color w:val="000000"/>
                <w:sz w:val="18"/>
                <w:szCs w:val="18"/>
              </w:rPr>
              <w:t>a) 2.00</w:t>
            </w:r>
            <w:r>
              <w:rPr>
                <w:color w:val="000000"/>
                <w:sz w:val="18"/>
                <w:szCs w:val="18"/>
              </w:rPr>
              <w:br/>
              <w:t>b) 4.00</w:t>
            </w:r>
          </w:p>
        </w:tc>
        <w:tc>
          <w:tcPr>
            <w:tcW w:w="328" w:type="pct"/>
            <w:shd w:val="clear" w:color="auto" w:fill="auto"/>
          </w:tcPr>
          <w:p w14:paraId="0D968197" w14:textId="77777777" w:rsidR="00DB11C7" w:rsidRPr="006B6BD3" w:rsidRDefault="00DB11C7" w:rsidP="00C9421A">
            <w:pPr>
              <w:pStyle w:val="RepTableSmall"/>
              <w:rPr>
                <w:szCs w:val="16"/>
                <w:lang w:val="en-GB"/>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61F647CF" w14:textId="77777777" w:rsidR="00DB11C7" w:rsidRPr="006B6BD3" w:rsidRDefault="00DB11C7" w:rsidP="00C9421A">
            <w:pPr>
              <w:pStyle w:val="RepTableSmall"/>
              <w:rPr>
                <w:szCs w:val="16"/>
                <w:lang w:val="en-GB"/>
              </w:rPr>
            </w:pPr>
            <w:r w:rsidRPr="003047E4">
              <w:rPr>
                <w:color w:val="000000"/>
                <w:sz w:val="18"/>
                <w:szCs w:val="18"/>
              </w:rPr>
              <w:t>100 - 300</w:t>
            </w:r>
          </w:p>
        </w:tc>
        <w:tc>
          <w:tcPr>
            <w:tcW w:w="153" w:type="pct"/>
            <w:shd w:val="clear" w:color="auto" w:fill="auto"/>
          </w:tcPr>
          <w:p w14:paraId="402DB4C1" w14:textId="77777777" w:rsidR="00DB11C7" w:rsidRPr="006B6BD3" w:rsidRDefault="00DB11C7" w:rsidP="00C9421A">
            <w:pPr>
              <w:pStyle w:val="RepTableSmall"/>
              <w:rPr>
                <w:szCs w:val="16"/>
                <w:lang w:val="en-GB"/>
              </w:rPr>
            </w:pPr>
            <w:r w:rsidRPr="003047E4">
              <w:rPr>
                <w:color w:val="000000"/>
                <w:sz w:val="18"/>
                <w:szCs w:val="18"/>
              </w:rPr>
              <w:t>35</w:t>
            </w:r>
          </w:p>
        </w:tc>
        <w:tc>
          <w:tcPr>
            <w:tcW w:w="288" w:type="pct"/>
            <w:shd w:val="clear" w:color="auto" w:fill="auto"/>
          </w:tcPr>
          <w:p w14:paraId="347C20D0" w14:textId="77777777" w:rsidR="00DB11C7" w:rsidRPr="006B6BD3" w:rsidRDefault="00DB11C7" w:rsidP="00C9421A">
            <w:pPr>
              <w:pStyle w:val="RepTableSmall"/>
              <w:rPr>
                <w:szCs w:val="16"/>
                <w:lang w:val="en-GB"/>
              </w:rPr>
            </w:pPr>
          </w:p>
        </w:tc>
      </w:tr>
      <w:tr w:rsidR="00FD3BF3" w:rsidRPr="006B6BD3" w14:paraId="3FA9F991"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2B762370" w14:textId="76D7F4D5" w:rsidR="00FD3BF3" w:rsidRPr="002533AC" w:rsidRDefault="00FD3BF3" w:rsidP="00FD3BF3">
            <w:pPr>
              <w:pStyle w:val="RepTableSmall"/>
              <w:rPr>
                <w:color w:val="000000"/>
                <w:sz w:val="18"/>
                <w:szCs w:val="18"/>
              </w:rPr>
            </w:pPr>
            <w:r>
              <w:rPr>
                <w:color w:val="000000"/>
                <w:sz w:val="18"/>
                <w:szCs w:val="18"/>
              </w:rPr>
              <w:t>6</w:t>
            </w:r>
          </w:p>
        </w:tc>
        <w:tc>
          <w:tcPr>
            <w:tcW w:w="277" w:type="pct"/>
            <w:gridSpan w:val="2"/>
            <w:shd w:val="clear" w:color="auto" w:fill="auto"/>
          </w:tcPr>
          <w:p w14:paraId="6E3A4A63" w14:textId="571D321A" w:rsidR="00FD3BF3" w:rsidRPr="00DE5F5A" w:rsidRDefault="00FD3BF3" w:rsidP="00FD3BF3">
            <w:pPr>
              <w:pStyle w:val="RepTableSmall"/>
              <w:rPr>
                <w:color w:val="000000"/>
                <w:sz w:val="18"/>
                <w:szCs w:val="18"/>
              </w:rPr>
            </w:pPr>
            <w:r>
              <w:rPr>
                <w:color w:val="000000"/>
                <w:sz w:val="18"/>
                <w:szCs w:val="18"/>
              </w:rPr>
              <w:t>PL</w:t>
            </w:r>
          </w:p>
        </w:tc>
        <w:tc>
          <w:tcPr>
            <w:tcW w:w="463" w:type="pct"/>
            <w:gridSpan w:val="2"/>
            <w:shd w:val="clear" w:color="auto" w:fill="auto"/>
          </w:tcPr>
          <w:p w14:paraId="4D44BBD7" w14:textId="1617F221" w:rsidR="00FD3BF3" w:rsidRPr="003047E4" w:rsidRDefault="00FD3BF3" w:rsidP="00FD3BF3">
            <w:pPr>
              <w:pStyle w:val="RepTableSmall"/>
              <w:rPr>
                <w:color w:val="000000"/>
                <w:sz w:val="18"/>
                <w:szCs w:val="18"/>
              </w:rPr>
            </w:pPr>
            <w:r w:rsidRPr="003047E4">
              <w:rPr>
                <w:color w:val="000000"/>
                <w:sz w:val="18"/>
                <w:szCs w:val="18"/>
              </w:rPr>
              <w:t>barley</w:t>
            </w:r>
            <w:r w:rsidRPr="003047E4">
              <w:rPr>
                <w:color w:val="000000"/>
                <w:sz w:val="18"/>
                <w:szCs w:val="18"/>
              </w:rPr>
              <w:br/>
              <w:t xml:space="preserve">HORVW </w:t>
            </w:r>
            <w:r w:rsidRPr="003047E4">
              <w:rPr>
                <w:color w:val="000000"/>
                <w:sz w:val="18"/>
                <w:szCs w:val="18"/>
              </w:rPr>
              <w:br/>
              <w:t>HORVS</w:t>
            </w:r>
          </w:p>
        </w:tc>
        <w:tc>
          <w:tcPr>
            <w:tcW w:w="211" w:type="pct"/>
            <w:shd w:val="clear" w:color="auto" w:fill="auto"/>
          </w:tcPr>
          <w:p w14:paraId="60E6F4F4" w14:textId="2FB097EF" w:rsidR="00FD3BF3" w:rsidRPr="003047E4" w:rsidRDefault="00FD3BF3" w:rsidP="00FD3BF3">
            <w:pPr>
              <w:pStyle w:val="RepTableSmall"/>
              <w:rPr>
                <w:color w:val="000000"/>
                <w:sz w:val="18"/>
                <w:szCs w:val="18"/>
              </w:rPr>
            </w:pPr>
            <w:r w:rsidRPr="003047E4">
              <w:rPr>
                <w:color w:val="000000"/>
                <w:sz w:val="18"/>
                <w:szCs w:val="18"/>
              </w:rPr>
              <w:t>F</w:t>
            </w:r>
          </w:p>
        </w:tc>
        <w:tc>
          <w:tcPr>
            <w:tcW w:w="842" w:type="pct"/>
            <w:shd w:val="clear" w:color="auto" w:fill="auto"/>
          </w:tcPr>
          <w:p w14:paraId="24C16B4A" w14:textId="77777777" w:rsidR="00FD3BF3" w:rsidRDefault="00FD3BF3" w:rsidP="00FD3BF3">
            <w:pPr>
              <w:pStyle w:val="RepTableSmall"/>
              <w:pageBreakBefore/>
              <w:rPr>
                <w:color w:val="000000"/>
                <w:sz w:val="18"/>
                <w:szCs w:val="18"/>
                <w:lang w:val="fr-FR"/>
              </w:rPr>
            </w:pPr>
            <w:r w:rsidRPr="00FA4A47">
              <w:rPr>
                <w:color w:val="000000"/>
                <w:sz w:val="18"/>
                <w:szCs w:val="18"/>
                <w:lang w:val="fr-FR"/>
              </w:rPr>
              <w:t xml:space="preserve">Pyrenophora teres </w:t>
            </w:r>
            <w:r>
              <w:rPr>
                <w:color w:val="000000"/>
                <w:sz w:val="18"/>
                <w:szCs w:val="18"/>
                <w:lang w:val="fr-FR"/>
              </w:rPr>
              <w:t>–</w:t>
            </w:r>
            <w:r w:rsidRPr="00FA4A47">
              <w:rPr>
                <w:color w:val="000000"/>
                <w:sz w:val="18"/>
                <w:szCs w:val="18"/>
                <w:lang w:val="fr-FR"/>
              </w:rPr>
              <w:t xml:space="preserve"> PYRNTE</w:t>
            </w:r>
          </w:p>
          <w:p w14:paraId="2B3DC9F4" w14:textId="77777777" w:rsidR="00FD3BF3" w:rsidRDefault="00FD3BF3" w:rsidP="00FD3BF3">
            <w:pPr>
              <w:pStyle w:val="RepTableSmall"/>
              <w:pageBreakBefore/>
              <w:rPr>
                <w:color w:val="000000"/>
                <w:sz w:val="18"/>
                <w:szCs w:val="18"/>
                <w:lang w:val="fr-FR"/>
              </w:rPr>
            </w:pPr>
            <w:r w:rsidRPr="00EA7CF4">
              <w:rPr>
                <w:color w:val="000000"/>
                <w:sz w:val="18"/>
                <w:szCs w:val="18"/>
                <w:lang w:val="fr-FR"/>
              </w:rPr>
              <w:t xml:space="preserve">R. secalis </w:t>
            </w:r>
            <w:r>
              <w:rPr>
                <w:color w:val="000000"/>
                <w:sz w:val="18"/>
                <w:szCs w:val="18"/>
                <w:lang w:val="fr-FR"/>
              </w:rPr>
              <w:t>–</w:t>
            </w:r>
            <w:r w:rsidRPr="00EA7CF4">
              <w:rPr>
                <w:color w:val="000000"/>
                <w:sz w:val="18"/>
                <w:szCs w:val="18"/>
                <w:lang w:val="fr-FR"/>
              </w:rPr>
              <w:t xml:space="preserve"> RHYNSE</w:t>
            </w:r>
          </w:p>
          <w:p w14:paraId="17502A48" w14:textId="7C7967D5" w:rsidR="00FD3BF3" w:rsidRPr="00433CB4" w:rsidRDefault="00FD3BF3" w:rsidP="00FD3BF3">
            <w:pPr>
              <w:pStyle w:val="RepTableSmall"/>
              <w:rPr>
                <w:color w:val="000000"/>
                <w:sz w:val="18"/>
                <w:szCs w:val="18"/>
                <w:lang w:val="it-IT"/>
              </w:rPr>
            </w:pPr>
            <w:r w:rsidRPr="00433CB4">
              <w:rPr>
                <w:color w:val="000000"/>
                <w:sz w:val="18"/>
                <w:szCs w:val="18"/>
                <w:lang w:val="it-IT"/>
              </w:rPr>
              <w:t>Puccinia hordei - PUCCHD</w:t>
            </w:r>
            <w:r w:rsidRPr="00433CB4">
              <w:rPr>
                <w:color w:val="000000"/>
                <w:sz w:val="18"/>
                <w:szCs w:val="18"/>
                <w:lang w:val="it-IT"/>
              </w:rPr>
              <w:br/>
              <w:t>R. collo-cygni - RAMUCC</w:t>
            </w:r>
          </w:p>
        </w:tc>
        <w:tc>
          <w:tcPr>
            <w:tcW w:w="253" w:type="pct"/>
            <w:shd w:val="clear" w:color="auto" w:fill="auto"/>
          </w:tcPr>
          <w:p w14:paraId="7972C65F" w14:textId="5891608C" w:rsidR="00FD3BF3" w:rsidRPr="003047E4" w:rsidRDefault="00FD3BF3" w:rsidP="00FD3BF3">
            <w:pPr>
              <w:pStyle w:val="RepTableSmall"/>
              <w:rPr>
                <w:color w:val="000000"/>
                <w:sz w:val="18"/>
                <w:szCs w:val="18"/>
              </w:rPr>
            </w:pPr>
            <w:r w:rsidRPr="003047E4">
              <w:rPr>
                <w:color w:val="000000"/>
                <w:sz w:val="18"/>
                <w:szCs w:val="18"/>
              </w:rPr>
              <w:t>Spraying (SP)</w:t>
            </w:r>
          </w:p>
        </w:tc>
        <w:tc>
          <w:tcPr>
            <w:tcW w:w="211" w:type="pct"/>
            <w:shd w:val="clear" w:color="auto" w:fill="auto"/>
          </w:tcPr>
          <w:p w14:paraId="43312FE2" w14:textId="5C31B299" w:rsidR="00FD3BF3" w:rsidRPr="003047E4" w:rsidRDefault="00FD3BF3" w:rsidP="00FD3BF3">
            <w:pPr>
              <w:pStyle w:val="RepTableSmall"/>
              <w:rPr>
                <w:color w:val="000000"/>
                <w:sz w:val="18"/>
                <w:szCs w:val="18"/>
              </w:rPr>
            </w:pPr>
            <w:r w:rsidRPr="003047E4">
              <w:rPr>
                <w:color w:val="000000"/>
                <w:sz w:val="18"/>
                <w:szCs w:val="18"/>
              </w:rPr>
              <w:t>30 - 69</w:t>
            </w:r>
          </w:p>
        </w:tc>
        <w:tc>
          <w:tcPr>
            <w:tcW w:w="600" w:type="pct"/>
            <w:gridSpan w:val="3"/>
            <w:shd w:val="clear" w:color="auto" w:fill="auto"/>
          </w:tcPr>
          <w:p w14:paraId="5106D73A" w14:textId="799D8C51" w:rsidR="00FD3BF3" w:rsidRPr="003047E4" w:rsidRDefault="00FD3BF3" w:rsidP="00FD3BF3">
            <w:pPr>
              <w:pStyle w:val="RepTableSmall"/>
              <w:rPr>
                <w:color w:val="000000"/>
                <w:sz w:val="18"/>
                <w:szCs w:val="18"/>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0E7BBC04" w14:textId="2C1CFF7B" w:rsidR="00FD3BF3" w:rsidRDefault="00FD3BF3" w:rsidP="00FD3BF3">
            <w:pPr>
              <w:pStyle w:val="RepTableSmall"/>
              <w:rPr>
                <w:color w:val="000000"/>
                <w:sz w:val="18"/>
                <w:szCs w:val="18"/>
              </w:rPr>
            </w:pPr>
            <w:r>
              <w:rPr>
                <w:color w:val="000000"/>
                <w:sz w:val="18"/>
                <w:szCs w:val="18"/>
              </w:rPr>
              <w:t>21</w:t>
            </w:r>
          </w:p>
        </w:tc>
        <w:tc>
          <w:tcPr>
            <w:tcW w:w="316" w:type="pct"/>
            <w:shd w:val="clear" w:color="auto" w:fill="auto"/>
          </w:tcPr>
          <w:p w14:paraId="3BE8A72A" w14:textId="6F81D57E" w:rsidR="00FD3BF3" w:rsidRDefault="00FD3BF3" w:rsidP="00FD3BF3">
            <w:pPr>
              <w:pStyle w:val="RepTableSmall"/>
              <w:rPr>
                <w:color w:val="000000"/>
                <w:sz w:val="18"/>
                <w:szCs w:val="18"/>
              </w:rPr>
            </w:pPr>
            <w:r>
              <w:rPr>
                <w:color w:val="000000"/>
                <w:sz w:val="18"/>
                <w:szCs w:val="18"/>
              </w:rPr>
              <w:t>a) 2.00</w:t>
            </w:r>
            <w:r>
              <w:rPr>
                <w:color w:val="000000"/>
                <w:sz w:val="18"/>
                <w:szCs w:val="18"/>
              </w:rPr>
              <w:br/>
              <w:t>b) 4.00</w:t>
            </w:r>
          </w:p>
        </w:tc>
        <w:tc>
          <w:tcPr>
            <w:tcW w:w="328" w:type="pct"/>
            <w:shd w:val="clear" w:color="auto" w:fill="auto"/>
          </w:tcPr>
          <w:p w14:paraId="6761DB8F" w14:textId="62E82B5F" w:rsidR="00FD3BF3" w:rsidRPr="003047E4" w:rsidRDefault="00FD3BF3" w:rsidP="00FD3BF3">
            <w:pPr>
              <w:pStyle w:val="RepTableSmall"/>
              <w:rPr>
                <w:color w:val="000000"/>
                <w:sz w:val="18"/>
                <w:szCs w:val="18"/>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3030ECF8" w14:textId="7FD4CB3A" w:rsidR="00FD3BF3" w:rsidRPr="003047E4" w:rsidRDefault="00FD3BF3" w:rsidP="00FD3BF3">
            <w:pPr>
              <w:pStyle w:val="RepTableSmall"/>
              <w:rPr>
                <w:color w:val="000000"/>
                <w:sz w:val="18"/>
                <w:szCs w:val="18"/>
              </w:rPr>
            </w:pPr>
            <w:r w:rsidRPr="003047E4">
              <w:rPr>
                <w:color w:val="000000"/>
                <w:sz w:val="18"/>
                <w:szCs w:val="18"/>
              </w:rPr>
              <w:t>100 - 300</w:t>
            </w:r>
          </w:p>
        </w:tc>
        <w:tc>
          <w:tcPr>
            <w:tcW w:w="153" w:type="pct"/>
            <w:shd w:val="clear" w:color="auto" w:fill="auto"/>
          </w:tcPr>
          <w:p w14:paraId="5FFFAEC6" w14:textId="2185699B" w:rsidR="00FD3BF3" w:rsidRPr="003047E4" w:rsidRDefault="00FD3BF3" w:rsidP="00FD3BF3">
            <w:pPr>
              <w:pStyle w:val="RepTableSmall"/>
              <w:rPr>
                <w:color w:val="000000"/>
                <w:sz w:val="18"/>
                <w:szCs w:val="18"/>
              </w:rPr>
            </w:pPr>
            <w:r w:rsidRPr="003047E4">
              <w:rPr>
                <w:color w:val="000000"/>
                <w:sz w:val="18"/>
                <w:szCs w:val="18"/>
              </w:rPr>
              <w:t>35</w:t>
            </w:r>
          </w:p>
        </w:tc>
        <w:tc>
          <w:tcPr>
            <w:tcW w:w="288" w:type="pct"/>
            <w:shd w:val="clear" w:color="auto" w:fill="auto"/>
          </w:tcPr>
          <w:p w14:paraId="6EE0C31C" w14:textId="77777777" w:rsidR="00FD3BF3" w:rsidRPr="006B6BD3" w:rsidRDefault="00FD3BF3" w:rsidP="00FD3BF3">
            <w:pPr>
              <w:pStyle w:val="RepTableSmall"/>
              <w:rPr>
                <w:szCs w:val="16"/>
                <w:lang w:val="en-GB"/>
              </w:rPr>
            </w:pPr>
          </w:p>
        </w:tc>
      </w:tr>
      <w:tr w:rsidR="00CB3C02" w:rsidRPr="006B6BD3" w14:paraId="64420DA2"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090D66CE" w14:textId="50254A4D" w:rsidR="00CB3C02" w:rsidRDefault="00CB3C02" w:rsidP="00CB3C02">
            <w:pPr>
              <w:pStyle w:val="RepTableSmall"/>
              <w:rPr>
                <w:color w:val="000000"/>
                <w:sz w:val="18"/>
                <w:szCs w:val="18"/>
              </w:rPr>
            </w:pPr>
            <w:r>
              <w:rPr>
                <w:spacing w:val="-1"/>
                <w:szCs w:val="16"/>
              </w:rPr>
              <w:t>7</w:t>
            </w:r>
          </w:p>
        </w:tc>
        <w:tc>
          <w:tcPr>
            <w:tcW w:w="277" w:type="pct"/>
            <w:gridSpan w:val="2"/>
            <w:shd w:val="clear" w:color="auto" w:fill="auto"/>
          </w:tcPr>
          <w:p w14:paraId="622D9FB6" w14:textId="41A05F10" w:rsidR="00CB3C02" w:rsidRDefault="00CB3C02" w:rsidP="00CB3C02">
            <w:pPr>
              <w:pStyle w:val="RepTableSmall"/>
              <w:rPr>
                <w:color w:val="000000"/>
                <w:sz w:val="18"/>
                <w:szCs w:val="18"/>
              </w:rPr>
            </w:pPr>
            <w:r w:rsidRPr="003047E4">
              <w:rPr>
                <w:color w:val="000000"/>
                <w:sz w:val="18"/>
                <w:szCs w:val="18"/>
              </w:rPr>
              <w:t>CZ</w:t>
            </w:r>
          </w:p>
        </w:tc>
        <w:tc>
          <w:tcPr>
            <w:tcW w:w="463" w:type="pct"/>
            <w:gridSpan w:val="2"/>
            <w:shd w:val="clear" w:color="auto" w:fill="auto"/>
          </w:tcPr>
          <w:p w14:paraId="0B54EFC6" w14:textId="406BC2A7" w:rsidR="00CB3C02" w:rsidRPr="00433CB4" w:rsidRDefault="00CB3C02" w:rsidP="00CB3C02">
            <w:pPr>
              <w:pStyle w:val="RepTableSmall"/>
              <w:rPr>
                <w:color w:val="000000"/>
                <w:sz w:val="18"/>
                <w:szCs w:val="18"/>
                <w:lang w:val="pl-PL"/>
              </w:rPr>
            </w:pPr>
            <w:proofErr w:type="spellStart"/>
            <w:r w:rsidRPr="00433CB4">
              <w:rPr>
                <w:color w:val="000000"/>
                <w:sz w:val="18"/>
                <w:szCs w:val="18"/>
                <w:lang w:val="pl-PL"/>
              </w:rPr>
              <w:t>wheat</w:t>
            </w:r>
            <w:proofErr w:type="spellEnd"/>
            <w:r w:rsidRPr="00433CB4">
              <w:rPr>
                <w:color w:val="000000"/>
                <w:sz w:val="18"/>
                <w:szCs w:val="18"/>
                <w:lang w:val="pl-PL"/>
              </w:rPr>
              <w:br/>
              <w:t>TRZAW, TRZAS</w:t>
            </w:r>
            <w:r w:rsidRPr="00433CB4">
              <w:rPr>
                <w:color w:val="000000"/>
                <w:sz w:val="18"/>
                <w:szCs w:val="18"/>
                <w:lang w:val="pl-PL"/>
              </w:rPr>
              <w:br/>
              <w:t>TRZDU, TRZSP</w:t>
            </w:r>
          </w:p>
        </w:tc>
        <w:tc>
          <w:tcPr>
            <w:tcW w:w="211" w:type="pct"/>
            <w:shd w:val="clear" w:color="auto" w:fill="auto"/>
          </w:tcPr>
          <w:p w14:paraId="547F2C8F" w14:textId="01175258" w:rsidR="00CB3C02" w:rsidRPr="003047E4" w:rsidRDefault="00CB3C02" w:rsidP="00CB3C02">
            <w:pPr>
              <w:pStyle w:val="RepTableSmall"/>
              <w:rPr>
                <w:color w:val="000000"/>
                <w:sz w:val="18"/>
                <w:szCs w:val="18"/>
              </w:rPr>
            </w:pPr>
            <w:r w:rsidRPr="003047E4">
              <w:rPr>
                <w:color w:val="000000"/>
                <w:sz w:val="18"/>
                <w:szCs w:val="18"/>
              </w:rPr>
              <w:t>F</w:t>
            </w:r>
          </w:p>
        </w:tc>
        <w:tc>
          <w:tcPr>
            <w:tcW w:w="842" w:type="pct"/>
            <w:shd w:val="clear" w:color="auto" w:fill="auto"/>
          </w:tcPr>
          <w:p w14:paraId="610AA1F0" w14:textId="66161C6B" w:rsidR="00CB3C02" w:rsidRDefault="00CB3C02" w:rsidP="00CB3C02">
            <w:pPr>
              <w:pStyle w:val="RepTableSmall"/>
              <w:pageBreakBefore/>
              <w:rPr>
                <w:color w:val="000000"/>
                <w:sz w:val="18"/>
                <w:szCs w:val="18"/>
                <w:lang w:val="fr-FR"/>
              </w:rPr>
            </w:pPr>
            <w:r w:rsidRPr="00FA4A47">
              <w:rPr>
                <w:color w:val="000000"/>
                <w:sz w:val="18"/>
                <w:szCs w:val="18"/>
                <w:lang w:val="fr-FR"/>
              </w:rPr>
              <w:t>Zymoseptoria tritici - SEPTTR</w:t>
            </w:r>
            <w:r w:rsidRPr="00FA4A47">
              <w:rPr>
                <w:color w:val="000000"/>
                <w:sz w:val="18"/>
                <w:szCs w:val="18"/>
                <w:lang w:val="fr-FR"/>
              </w:rPr>
              <w:br/>
              <w:t>Puccinia triticina - PUCCRT</w:t>
            </w:r>
            <w:r w:rsidRPr="00FA4A47">
              <w:rPr>
                <w:color w:val="000000"/>
                <w:sz w:val="18"/>
                <w:szCs w:val="18"/>
                <w:lang w:val="fr-FR"/>
              </w:rPr>
              <w:br/>
              <w:t>Puccinia striiformis - PUCCST</w:t>
            </w:r>
            <w:r w:rsidRPr="00FA4A47">
              <w:rPr>
                <w:color w:val="000000"/>
                <w:sz w:val="18"/>
                <w:szCs w:val="18"/>
                <w:lang w:val="fr-FR"/>
              </w:rPr>
              <w:br/>
              <w:t xml:space="preserve">Pyrenophora tritici-repentis </w:t>
            </w:r>
            <w:r w:rsidR="00E30290">
              <w:rPr>
                <w:color w:val="000000"/>
                <w:sz w:val="18"/>
                <w:szCs w:val="18"/>
                <w:lang w:val="fr-FR"/>
              </w:rPr>
              <w:t>–</w:t>
            </w:r>
            <w:r w:rsidRPr="00FA4A47">
              <w:rPr>
                <w:color w:val="000000"/>
                <w:sz w:val="18"/>
                <w:szCs w:val="18"/>
                <w:lang w:val="fr-FR"/>
              </w:rPr>
              <w:t xml:space="preserve"> PYRNTR</w:t>
            </w:r>
          </w:p>
          <w:p w14:paraId="2DDD5B8B" w14:textId="0EC8CC6C" w:rsidR="00E30290" w:rsidRPr="00FA4A47" w:rsidRDefault="00E30290" w:rsidP="00CB3C02">
            <w:pPr>
              <w:pStyle w:val="RepTableSmall"/>
              <w:pageBreakBefore/>
              <w:rPr>
                <w:color w:val="000000"/>
                <w:sz w:val="18"/>
                <w:szCs w:val="18"/>
                <w:lang w:val="fr-FR"/>
              </w:rPr>
            </w:pPr>
            <w:r w:rsidRPr="00E30290">
              <w:rPr>
                <w:color w:val="000000"/>
                <w:sz w:val="18"/>
                <w:szCs w:val="18"/>
                <w:lang w:val="fr-FR"/>
              </w:rPr>
              <w:t>Blumeria graminis - ERYSGR</w:t>
            </w:r>
          </w:p>
        </w:tc>
        <w:tc>
          <w:tcPr>
            <w:tcW w:w="253" w:type="pct"/>
            <w:shd w:val="clear" w:color="auto" w:fill="auto"/>
          </w:tcPr>
          <w:p w14:paraId="200DA510" w14:textId="0BFF80DE" w:rsidR="00CB3C02" w:rsidRPr="003047E4" w:rsidRDefault="00CB3C02" w:rsidP="00CB3C02">
            <w:pPr>
              <w:pStyle w:val="RepTableSmall"/>
              <w:rPr>
                <w:color w:val="000000"/>
                <w:sz w:val="18"/>
                <w:szCs w:val="18"/>
              </w:rPr>
            </w:pPr>
            <w:r w:rsidRPr="003047E4">
              <w:rPr>
                <w:color w:val="000000"/>
                <w:sz w:val="18"/>
                <w:szCs w:val="18"/>
              </w:rPr>
              <w:t>Spraying (SP)</w:t>
            </w:r>
          </w:p>
        </w:tc>
        <w:tc>
          <w:tcPr>
            <w:tcW w:w="211" w:type="pct"/>
            <w:shd w:val="clear" w:color="auto" w:fill="auto"/>
          </w:tcPr>
          <w:p w14:paraId="468207D1" w14:textId="63FF7593" w:rsidR="00CB3C02" w:rsidRPr="003047E4" w:rsidRDefault="00CB3C02" w:rsidP="00CB3C02">
            <w:pPr>
              <w:pStyle w:val="RepTableSmall"/>
              <w:rPr>
                <w:color w:val="000000"/>
                <w:sz w:val="18"/>
                <w:szCs w:val="18"/>
              </w:rPr>
            </w:pPr>
            <w:r w:rsidRPr="003047E4">
              <w:rPr>
                <w:color w:val="000000"/>
                <w:sz w:val="18"/>
                <w:szCs w:val="18"/>
              </w:rPr>
              <w:t>30 - 69</w:t>
            </w:r>
          </w:p>
        </w:tc>
        <w:tc>
          <w:tcPr>
            <w:tcW w:w="600" w:type="pct"/>
            <w:gridSpan w:val="3"/>
            <w:shd w:val="clear" w:color="auto" w:fill="auto"/>
          </w:tcPr>
          <w:p w14:paraId="0572AED4" w14:textId="5A4E79B1" w:rsidR="00CB3C02" w:rsidRPr="003047E4" w:rsidRDefault="00CB3C02" w:rsidP="00CB3C02">
            <w:pPr>
              <w:pStyle w:val="RepTableSmall"/>
              <w:rPr>
                <w:color w:val="000000"/>
                <w:sz w:val="18"/>
                <w:szCs w:val="18"/>
              </w:rPr>
            </w:pPr>
            <w:r w:rsidRPr="003047E4">
              <w:rPr>
                <w:color w:val="000000"/>
                <w:sz w:val="18"/>
                <w:szCs w:val="18"/>
              </w:rPr>
              <w:t>a) 1</w:t>
            </w:r>
            <w:r w:rsidRPr="003047E4">
              <w:rPr>
                <w:color w:val="000000"/>
                <w:sz w:val="18"/>
                <w:szCs w:val="18"/>
              </w:rPr>
              <w:br/>
              <w:t>b) 1</w:t>
            </w:r>
          </w:p>
        </w:tc>
        <w:tc>
          <w:tcPr>
            <w:tcW w:w="269" w:type="pct"/>
            <w:gridSpan w:val="2"/>
            <w:shd w:val="clear" w:color="auto" w:fill="auto"/>
          </w:tcPr>
          <w:p w14:paraId="1BA99C96" w14:textId="77777777" w:rsidR="00CB3C02" w:rsidRDefault="00CB3C02" w:rsidP="00CB3C02">
            <w:pPr>
              <w:pStyle w:val="RepTableSmall"/>
              <w:rPr>
                <w:color w:val="000000"/>
                <w:sz w:val="18"/>
                <w:szCs w:val="18"/>
              </w:rPr>
            </w:pPr>
          </w:p>
        </w:tc>
        <w:tc>
          <w:tcPr>
            <w:tcW w:w="316" w:type="pct"/>
            <w:shd w:val="clear" w:color="auto" w:fill="auto"/>
          </w:tcPr>
          <w:p w14:paraId="54E8E85A" w14:textId="0F9F6DB8" w:rsidR="00CB3C02" w:rsidRDefault="00CB3C02" w:rsidP="00CB3C02">
            <w:pPr>
              <w:pStyle w:val="RepTableSmall"/>
              <w:rPr>
                <w:color w:val="000000"/>
                <w:sz w:val="18"/>
                <w:szCs w:val="18"/>
              </w:rPr>
            </w:pPr>
            <w:r w:rsidRPr="003047E4">
              <w:rPr>
                <w:color w:val="000000"/>
                <w:sz w:val="18"/>
                <w:szCs w:val="18"/>
              </w:rPr>
              <w:t xml:space="preserve">a) </w:t>
            </w:r>
            <w:r>
              <w:rPr>
                <w:color w:val="000000"/>
                <w:sz w:val="18"/>
                <w:szCs w:val="18"/>
              </w:rPr>
              <w:t>1.20 - 2.00</w:t>
            </w:r>
            <w:r>
              <w:rPr>
                <w:color w:val="000000"/>
                <w:sz w:val="18"/>
                <w:szCs w:val="18"/>
              </w:rPr>
              <w:br/>
              <w:t>b) 1.20 - 2.00</w:t>
            </w:r>
          </w:p>
        </w:tc>
        <w:tc>
          <w:tcPr>
            <w:tcW w:w="328" w:type="pct"/>
            <w:shd w:val="clear" w:color="auto" w:fill="auto"/>
          </w:tcPr>
          <w:p w14:paraId="0626B7F0" w14:textId="7240ED54" w:rsidR="00CB3C02" w:rsidRPr="003047E4" w:rsidRDefault="00CB3C02" w:rsidP="00CB3C02">
            <w:pPr>
              <w:pStyle w:val="RepTableSmall"/>
              <w:rPr>
                <w:color w:val="000000"/>
                <w:sz w:val="18"/>
                <w:szCs w:val="18"/>
              </w:rPr>
            </w:pPr>
            <w:r w:rsidRPr="003047E4">
              <w:rPr>
                <w:color w:val="000000"/>
                <w:sz w:val="18"/>
                <w:szCs w:val="18"/>
              </w:rPr>
              <w:t>a) 0.100 / 0.150</w:t>
            </w:r>
            <w:r w:rsidRPr="003047E4">
              <w:rPr>
                <w:color w:val="000000"/>
                <w:sz w:val="18"/>
                <w:szCs w:val="18"/>
              </w:rPr>
              <w:br/>
              <w:t>b) 0.</w:t>
            </w:r>
            <w:r>
              <w:rPr>
                <w:color w:val="000000"/>
                <w:sz w:val="18"/>
                <w:szCs w:val="18"/>
              </w:rPr>
              <w:t>100 / 0.15</w:t>
            </w:r>
            <w:r w:rsidRPr="003047E4">
              <w:rPr>
                <w:color w:val="000000"/>
                <w:sz w:val="18"/>
                <w:szCs w:val="18"/>
              </w:rPr>
              <w:t>0</w:t>
            </w:r>
          </w:p>
        </w:tc>
        <w:tc>
          <w:tcPr>
            <w:tcW w:w="152" w:type="pct"/>
            <w:shd w:val="clear" w:color="auto" w:fill="auto"/>
          </w:tcPr>
          <w:p w14:paraId="166B339A" w14:textId="3FDDA647" w:rsidR="00CB3C02" w:rsidRPr="003047E4" w:rsidRDefault="00CB3C02" w:rsidP="00CB3C02">
            <w:pPr>
              <w:pStyle w:val="RepTableSmall"/>
              <w:rPr>
                <w:color w:val="000000"/>
                <w:sz w:val="18"/>
                <w:szCs w:val="18"/>
              </w:rPr>
            </w:pPr>
            <w:r w:rsidRPr="003047E4">
              <w:rPr>
                <w:color w:val="000000"/>
                <w:sz w:val="18"/>
                <w:szCs w:val="18"/>
              </w:rPr>
              <w:t>100 - 300</w:t>
            </w:r>
          </w:p>
        </w:tc>
        <w:tc>
          <w:tcPr>
            <w:tcW w:w="153" w:type="pct"/>
            <w:shd w:val="clear" w:color="auto" w:fill="auto"/>
          </w:tcPr>
          <w:p w14:paraId="29A76460" w14:textId="3540C7E3" w:rsidR="00CB3C02" w:rsidRPr="003047E4" w:rsidRDefault="00CB3C02" w:rsidP="00CB3C02">
            <w:pPr>
              <w:pStyle w:val="RepTableSmall"/>
              <w:rPr>
                <w:color w:val="000000"/>
                <w:sz w:val="18"/>
                <w:szCs w:val="18"/>
              </w:rPr>
            </w:pPr>
            <w:r w:rsidRPr="003047E4">
              <w:rPr>
                <w:color w:val="000000"/>
                <w:sz w:val="18"/>
                <w:szCs w:val="18"/>
              </w:rPr>
              <w:t>35</w:t>
            </w:r>
          </w:p>
        </w:tc>
        <w:tc>
          <w:tcPr>
            <w:tcW w:w="288" w:type="pct"/>
            <w:shd w:val="clear" w:color="auto" w:fill="auto"/>
          </w:tcPr>
          <w:p w14:paraId="15C29104" w14:textId="77777777" w:rsidR="00CB3C02" w:rsidRPr="006B6BD3" w:rsidRDefault="00CB3C02" w:rsidP="00CB3C02">
            <w:pPr>
              <w:pStyle w:val="RepTableSmall"/>
              <w:rPr>
                <w:szCs w:val="16"/>
                <w:lang w:val="en-GB"/>
              </w:rPr>
            </w:pPr>
          </w:p>
        </w:tc>
      </w:tr>
      <w:tr w:rsidR="00CB3C02" w:rsidRPr="006B6BD3" w14:paraId="7D81B678"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6BE0661B" w14:textId="762A514E" w:rsidR="00CB3C02" w:rsidRDefault="00CB3C02" w:rsidP="00CB3C02">
            <w:pPr>
              <w:pStyle w:val="RepTableSmall"/>
              <w:rPr>
                <w:spacing w:val="-1"/>
                <w:szCs w:val="16"/>
              </w:rPr>
            </w:pPr>
            <w:r>
              <w:rPr>
                <w:spacing w:val="-1"/>
                <w:szCs w:val="16"/>
              </w:rPr>
              <w:t>8</w:t>
            </w:r>
          </w:p>
        </w:tc>
        <w:tc>
          <w:tcPr>
            <w:tcW w:w="277" w:type="pct"/>
            <w:gridSpan w:val="2"/>
            <w:shd w:val="clear" w:color="auto" w:fill="auto"/>
          </w:tcPr>
          <w:p w14:paraId="1ABA17D7" w14:textId="507E1C0A" w:rsidR="00CB3C02" w:rsidRPr="003047E4" w:rsidRDefault="00CB3C02" w:rsidP="00CB3C02">
            <w:pPr>
              <w:pStyle w:val="RepTableSmall"/>
              <w:rPr>
                <w:color w:val="000000"/>
                <w:sz w:val="18"/>
                <w:szCs w:val="18"/>
              </w:rPr>
            </w:pPr>
            <w:r w:rsidRPr="003047E4">
              <w:rPr>
                <w:color w:val="000000"/>
                <w:sz w:val="18"/>
                <w:szCs w:val="18"/>
              </w:rPr>
              <w:t>CZ</w:t>
            </w:r>
          </w:p>
        </w:tc>
        <w:tc>
          <w:tcPr>
            <w:tcW w:w="463" w:type="pct"/>
            <w:gridSpan w:val="2"/>
            <w:shd w:val="clear" w:color="auto" w:fill="auto"/>
          </w:tcPr>
          <w:p w14:paraId="70315AA9" w14:textId="11068B78" w:rsidR="00CB3C02" w:rsidRPr="003047E4" w:rsidRDefault="00CB3C02" w:rsidP="00CB3C02">
            <w:pPr>
              <w:pStyle w:val="RepTableSmall"/>
              <w:rPr>
                <w:color w:val="000000"/>
                <w:sz w:val="18"/>
                <w:szCs w:val="18"/>
              </w:rPr>
            </w:pPr>
            <w:r w:rsidRPr="003047E4">
              <w:rPr>
                <w:color w:val="000000"/>
                <w:sz w:val="18"/>
                <w:szCs w:val="18"/>
              </w:rPr>
              <w:t>barley</w:t>
            </w:r>
            <w:r w:rsidRPr="003047E4">
              <w:rPr>
                <w:color w:val="000000"/>
                <w:sz w:val="18"/>
                <w:szCs w:val="18"/>
              </w:rPr>
              <w:br/>
              <w:t xml:space="preserve">HORVW </w:t>
            </w:r>
            <w:r w:rsidRPr="003047E4">
              <w:rPr>
                <w:color w:val="000000"/>
                <w:sz w:val="18"/>
                <w:szCs w:val="18"/>
              </w:rPr>
              <w:br/>
              <w:t>HORVS</w:t>
            </w:r>
          </w:p>
        </w:tc>
        <w:tc>
          <w:tcPr>
            <w:tcW w:w="211" w:type="pct"/>
            <w:shd w:val="clear" w:color="auto" w:fill="auto"/>
          </w:tcPr>
          <w:p w14:paraId="306FF125" w14:textId="43213A48" w:rsidR="00CB3C02" w:rsidRPr="003047E4" w:rsidRDefault="00CB3C02" w:rsidP="00CB3C02">
            <w:pPr>
              <w:pStyle w:val="RepTableSmall"/>
              <w:rPr>
                <w:color w:val="000000"/>
                <w:sz w:val="18"/>
                <w:szCs w:val="18"/>
              </w:rPr>
            </w:pPr>
            <w:r w:rsidRPr="003047E4">
              <w:rPr>
                <w:color w:val="000000"/>
                <w:sz w:val="18"/>
                <w:szCs w:val="18"/>
              </w:rPr>
              <w:t>F</w:t>
            </w:r>
          </w:p>
        </w:tc>
        <w:tc>
          <w:tcPr>
            <w:tcW w:w="842" w:type="pct"/>
            <w:shd w:val="clear" w:color="auto" w:fill="auto"/>
          </w:tcPr>
          <w:p w14:paraId="6F26D3CD" w14:textId="526D6F3F" w:rsidR="00CB3C02" w:rsidRDefault="00CB3C02" w:rsidP="00CB3C02">
            <w:pPr>
              <w:pStyle w:val="RepTableSmall"/>
              <w:pageBreakBefore/>
              <w:rPr>
                <w:color w:val="000000"/>
                <w:sz w:val="18"/>
                <w:szCs w:val="18"/>
                <w:lang w:val="fr-FR"/>
              </w:rPr>
            </w:pPr>
            <w:r w:rsidRPr="00FA4A47">
              <w:rPr>
                <w:color w:val="000000"/>
                <w:sz w:val="18"/>
                <w:szCs w:val="18"/>
                <w:lang w:val="fr-FR"/>
              </w:rPr>
              <w:t xml:space="preserve">Pyrenophora teres </w:t>
            </w:r>
            <w:r w:rsidR="00E30290">
              <w:rPr>
                <w:color w:val="000000"/>
                <w:sz w:val="18"/>
                <w:szCs w:val="18"/>
                <w:lang w:val="fr-FR"/>
              </w:rPr>
              <w:t>–</w:t>
            </w:r>
            <w:r w:rsidRPr="00FA4A47">
              <w:rPr>
                <w:color w:val="000000"/>
                <w:sz w:val="18"/>
                <w:szCs w:val="18"/>
                <w:lang w:val="fr-FR"/>
              </w:rPr>
              <w:t xml:space="preserve"> PYRNTE</w:t>
            </w:r>
            <w:r w:rsidR="00E30290">
              <w:rPr>
                <w:color w:val="000000"/>
                <w:sz w:val="18"/>
                <w:szCs w:val="18"/>
                <w:lang w:val="fr-FR"/>
              </w:rPr>
              <w:br/>
            </w:r>
            <w:r w:rsidR="00E30290" w:rsidRPr="00E30290">
              <w:rPr>
                <w:color w:val="000000"/>
                <w:sz w:val="18"/>
                <w:szCs w:val="18"/>
                <w:lang w:val="fr-FR"/>
              </w:rPr>
              <w:t>R. secalis - RHYNSE</w:t>
            </w:r>
            <w:r w:rsidRPr="00FA4A47">
              <w:rPr>
                <w:color w:val="000000"/>
                <w:sz w:val="18"/>
                <w:szCs w:val="18"/>
                <w:lang w:val="fr-FR"/>
              </w:rPr>
              <w:br/>
              <w:t xml:space="preserve">R. collo-cygni </w:t>
            </w:r>
            <w:r w:rsidR="00E30290">
              <w:rPr>
                <w:color w:val="000000"/>
                <w:sz w:val="18"/>
                <w:szCs w:val="18"/>
                <w:lang w:val="fr-FR"/>
              </w:rPr>
              <w:t>–</w:t>
            </w:r>
            <w:r w:rsidRPr="00FA4A47">
              <w:rPr>
                <w:color w:val="000000"/>
                <w:sz w:val="18"/>
                <w:szCs w:val="18"/>
                <w:lang w:val="fr-FR"/>
              </w:rPr>
              <w:t xml:space="preserve"> RAMUCC</w:t>
            </w:r>
          </w:p>
          <w:p w14:paraId="5182D3B5" w14:textId="48EC7781" w:rsidR="00E30290" w:rsidRPr="00FA4A47" w:rsidRDefault="00E30290" w:rsidP="00CB3C02">
            <w:pPr>
              <w:pStyle w:val="RepTableSmall"/>
              <w:pageBreakBefore/>
              <w:rPr>
                <w:color w:val="000000"/>
                <w:sz w:val="18"/>
                <w:szCs w:val="18"/>
                <w:lang w:val="fr-FR"/>
              </w:rPr>
            </w:pPr>
            <w:r w:rsidRPr="00E30290">
              <w:rPr>
                <w:color w:val="000000"/>
                <w:sz w:val="18"/>
                <w:szCs w:val="18"/>
                <w:lang w:val="fr-FR"/>
              </w:rPr>
              <w:t xml:space="preserve">Puccinia hordei </w:t>
            </w:r>
            <w:r>
              <w:rPr>
                <w:color w:val="000000"/>
                <w:sz w:val="18"/>
                <w:szCs w:val="18"/>
                <w:lang w:val="fr-FR"/>
              </w:rPr>
              <w:t>–</w:t>
            </w:r>
            <w:r w:rsidRPr="00E30290">
              <w:rPr>
                <w:color w:val="000000"/>
                <w:sz w:val="18"/>
                <w:szCs w:val="18"/>
                <w:lang w:val="fr-FR"/>
              </w:rPr>
              <w:t xml:space="preserve"> PUCCHD</w:t>
            </w:r>
            <w:r>
              <w:rPr>
                <w:color w:val="000000"/>
                <w:sz w:val="18"/>
                <w:szCs w:val="18"/>
                <w:lang w:val="fr-FR"/>
              </w:rPr>
              <w:br/>
            </w:r>
            <w:r w:rsidRPr="00E30290">
              <w:rPr>
                <w:color w:val="000000"/>
                <w:sz w:val="18"/>
                <w:szCs w:val="18"/>
                <w:lang w:val="fr-FR"/>
              </w:rPr>
              <w:t>Blumeria graminis - ERYSGR</w:t>
            </w:r>
          </w:p>
        </w:tc>
        <w:tc>
          <w:tcPr>
            <w:tcW w:w="253" w:type="pct"/>
            <w:shd w:val="clear" w:color="auto" w:fill="auto"/>
          </w:tcPr>
          <w:p w14:paraId="2300BA98" w14:textId="7A286F2E" w:rsidR="00CB3C02" w:rsidRPr="003047E4" w:rsidRDefault="00CB3C02" w:rsidP="00CB3C02">
            <w:pPr>
              <w:pStyle w:val="RepTableSmall"/>
              <w:rPr>
                <w:color w:val="000000"/>
                <w:sz w:val="18"/>
                <w:szCs w:val="18"/>
              </w:rPr>
            </w:pPr>
            <w:r w:rsidRPr="003047E4">
              <w:rPr>
                <w:color w:val="000000"/>
                <w:sz w:val="18"/>
                <w:szCs w:val="18"/>
              </w:rPr>
              <w:t>Spraying (SP)</w:t>
            </w:r>
          </w:p>
        </w:tc>
        <w:tc>
          <w:tcPr>
            <w:tcW w:w="211" w:type="pct"/>
            <w:shd w:val="clear" w:color="auto" w:fill="auto"/>
          </w:tcPr>
          <w:p w14:paraId="6E032C03" w14:textId="7C3E4300" w:rsidR="00CB3C02" w:rsidRPr="003047E4" w:rsidRDefault="00CB3C02" w:rsidP="00CB3C02">
            <w:pPr>
              <w:pStyle w:val="RepTableSmall"/>
              <w:rPr>
                <w:color w:val="000000"/>
                <w:sz w:val="18"/>
                <w:szCs w:val="18"/>
              </w:rPr>
            </w:pPr>
            <w:r w:rsidRPr="003047E4">
              <w:rPr>
                <w:color w:val="000000"/>
                <w:sz w:val="18"/>
                <w:szCs w:val="18"/>
              </w:rPr>
              <w:t>30 - 69</w:t>
            </w:r>
          </w:p>
        </w:tc>
        <w:tc>
          <w:tcPr>
            <w:tcW w:w="600" w:type="pct"/>
            <w:gridSpan w:val="3"/>
            <w:shd w:val="clear" w:color="auto" w:fill="auto"/>
          </w:tcPr>
          <w:p w14:paraId="0ABC6448" w14:textId="7B9D4A9C" w:rsidR="00CB3C02" w:rsidRPr="003047E4" w:rsidRDefault="00CB3C02" w:rsidP="00CB3C02">
            <w:pPr>
              <w:pStyle w:val="RepTableSmall"/>
              <w:rPr>
                <w:color w:val="000000"/>
                <w:sz w:val="18"/>
                <w:szCs w:val="18"/>
              </w:rPr>
            </w:pPr>
            <w:r w:rsidRPr="003047E4">
              <w:rPr>
                <w:color w:val="000000"/>
                <w:sz w:val="18"/>
                <w:szCs w:val="18"/>
              </w:rPr>
              <w:t>a) 1</w:t>
            </w:r>
            <w:r w:rsidRPr="003047E4">
              <w:rPr>
                <w:color w:val="000000"/>
                <w:sz w:val="18"/>
                <w:szCs w:val="18"/>
              </w:rPr>
              <w:br/>
              <w:t>b) 1</w:t>
            </w:r>
          </w:p>
        </w:tc>
        <w:tc>
          <w:tcPr>
            <w:tcW w:w="269" w:type="pct"/>
            <w:gridSpan w:val="2"/>
            <w:shd w:val="clear" w:color="auto" w:fill="auto"/>
          </w:tcPr>
          <w:p w14:paraId="785FD4ED" w14:textId="77777777" w:rsidR="00CB3C02" w:rsidRDefault="00CB3C02" w:rsidP="00CB3C02">
            <w:pPr>
              <w:pStyle w:val="RepTableSmall"/>
              <w:rPr>
                <w:color w:val="000000"/>
                <w:sz w:val="18"/>
                <w:szCs w:val="18"/>
              </w:rPr>
            </w:pPr>
          </w:p>
        </w:tc>
        <w:tc>
          <w:tcPr>
            <w:tcW w:w="316" w:type="pct"/>
            <w:shd w:val="clear" w:color="auto" w:fill="auto"/>
          </w:tcPr>
          <w:p w14:paraId="0F787FD6" w14:textId="5C444D5D" w:rsidR="00CB3C02" w:rsidRPr="003047E4" w:rsidRDefault="00CB3C02" w:rsidP="00CB3C02">
            <w:pPr>
              <w:pStyle w:val="RepTableSmall"/>
              <w:rPr>
                <w:color w:val="000000"/>
                <w:sz w:val="18"/>
                <w:szCs w:val="18"/>
              </w:rPr>
            </w:pPr>
            <w:r w:rsidRPr="003047E4">
              <w:rPr>
                <w:color w:val="000000"/>
                <w:sz w:val="18"/>
                <w:szCs w:val="18"/>
              </w:rPr>
              <w:t xml:space="preserve">a) </w:t>
            </w:r>
            <w:r>
              <w:rPr>
                <w:color w:val="000000"/>
                <w:sz w:val="18"/>
                <w:szCs w:val="18"/>
              </w:rPr>
              <w:t>1.20 - 2.00</w:t>
            </w:r>
            <w:r>
              <w:rPr>
                <w:color w:val="000000"/>
                <w:sz w:val="18"/>
                <w:szCs w:val="18"/>
              </w:rPr>
              <w:br/>
              <w:t>b) 1.20 - 2.00</w:t>
            </w:r>
          </w:p>
        </w:tc>
        <w:tc>
          <w:tcPr>
            <w:tcW w:w="328" w:type="pct"/>
            <w:shd w:val="clear" w:color="auto" w:fill="auto"/>
          </w:tcPr>
          <w:p w14:paraId="1CCCF269" w14:textId="4358CB04" w:rsidR="00CB3C02" w:rsidRPr="003047E4" w:rsidRDefault="00CB3C02" w:rsidP="00CB3C02">
            <w:pPr>
              <w:pStyle w:val="RepTableSmall"/>
              <w:rPr>
                <w:color w:val="000000"/>
                <w:sz w:val="18"/>
                <w:szCs w:val="18"/>
              </w:rPr>
            </w:pPr>
            <w:r w:rsidRPr="003047E4">
              <w:rPr>
                <w:color w:val="000000"/>
                <w:sz w:val="18"/>
                <w:szCs w:val="18"/>
              </w:rPr>
              <w:t>a) 0.100 / 0.150</w:t>
            </w:r>
            <w:r w:rsidRPr="003047E4">
              <w:rPr>
                <w:color w:val="000000"/>
                <w:sz w:val="18"/>
                <w:szCs w:val="18"/>
              </w:rPr>
              <w:br/>
              <w:t>b) 0.</w:t>
            </w:r>
            <w:r>
              <w:rPr>
                <w:color w:val="000000"/>
                <w:sz w:val="18"/>
                <w:szCs w:val="18"/>
              </w:rPr>
              <w:t>100 / 0.15</w:t>
            </w:r>
            <w:r w:rsidRPr="003047E4">
              <w:rPr>
                <w:color w:val="000000"/>
                <w:sz w:val="18"/>
                <w:szCs w:val="18"/>
              </w:rPr>
              <w:t>0</w:t>
            </w:r>
          </w:p>
        </w:tc>
        <w:tc>
          <w:tcPr>
            <w:tcW w:w="152" w:type="pct"/>
            <w:shd w:val="clear" w:color="auto" w:fill="auto"/>
          </w:tcPr>
          <w:p w14:paraId="7D7C6C6D" w14:textId="40713750" w:rsidR="00CB3C02" w:rsidRPr="003047E4" w:rsidRDefault="00CB3C02" w:rsidP="00CB3C02">
            <w:pPr>
              <w:pStyle w:val="RepTableSmall"/>
              <w:rPr>
                <w:color w:val="000000"/>
                <w:sz w:val="18"/>
                <w:szCs w:val="18"/>
              </w:rPr>
            </w:pPr>
            <w:r w:rsidRPr="003047E4">
              <w:rPr>
                <w:color w:val="000000"/>
                <w:sz w:val="18"/>
                <w:szCs w:val="18"/>
              </w:rPr>
              <w:t>100 - 300</w:t>
            </w:r>
          </w:p>
        </w:tc>
        <w:tc>
          <w:tcPr>
            <w:tcW w:w="153" w:type="pct"/>
            <w:shd w:val="clear" w:color="auto" w:fill="auto"/>
          </w:tcPr>
          <w:p w14:paraId="295879F9" w14:textId="5263D041" w:rsidR="00CB3C02" w:rsidRPr="003047E4" w:rsidRDefault="00CB3C02" w:rsidP="00CB3C02">
            <w:pPr>
              <w:pStyle w:val="RepTableSmall"/>
              <w:rPr>
                <w:color w:val="000000"/>
                <w:sz w:val="18"/>
                <w:szCs w:val="18"/>
              </w:rPr>
            </w:pPr>
            <w:r w:rsidRPr="003047E4">
              <w:rPr>
                <w:color w:val="000000"/>
                <w:sz w:val="18"/>
                <w:szCs w:val="18"/>
              </w:rPr>
              <w:t>35</w:t>
            </w:r>
          </w:p>
        </w:tc>
        <w:tc>
          <w:tcPr>
            <w:tcW w:w="288" w:type="pct"/>
            <w:shd w:val="clear" w:color="auto" w:fill="auto"/>
          </w:tcPr>
          <w:p w14:paraId="424C2058" w14:textId="77777777" w:rsidR="00CB3C02" w:rsidRPr="006B6BD3" w:rsidRDefault="00CB3C02" w:rsidP="00CB3C02">
            <w:pPr>
              <w:pStyle w:val="RepTableSmall"/>
              <w:rPr>
                <w:szCs w:val="16"/>
                <w:lang w:val="en-GB"/>
              </w:rPr>
            </w:pPr>
          </w:p>
        </w:tc>
      </w:tr>
      <w:tr w:rsidR="00CB3C02" w:rsidRPr="006B6BD3" w14:paraId="2641D22D"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7D904D84" w14:textId="2163417B" w:rsidR="00CB3C02" w:rsidRDefault="00CB3C02" w:rsidP="00CB3C02">
            <w:pPr>
              <w:pStyle w:val="RepTableSmall"/>
              <w:rPr>
                <w:spacing w:val="-1"/>
                <w:szCs w:val="16"/>
              </w:rPr>
            </w:pPr>
            <w:r>
              <w:rPr>
                <w:spacing w:val="-1"/>
                <w:szCs w:val="16"/>
                <w:lang w:val="en-GB"/>
              </w:rPr>
              <w:t>9</w:t>
            </w:r>
          </w:p>
        </w:tc>
        <w:tc>
          <w:tcPr>
            <w:tcW w:w="277" w:type="pct"/>
            <w:gridSpan w:val="2"/>
            <w:shd w:val="clear" w:color="auto" w:fill="auto"/>
          </w:tcPr>
          <w:p w14:paraId="23FAC820" w14:textId="77D3D197" w:rsidR="00CB3C02" w:rsidRPr="003047E4" w:rsidRDefault="00CB3C02" w:rsidP="00CB3C02">
            <w:pPr>
              <w:pStyle w:val="RepTableSmall"/>
              <w:rPr>
                <w:color w:val="000000"/>
                <w:sz w:val="18"/>
                <w:szCs w:val="18"/>
              </w:rPr>
            </w:pPr>
            <w:r w:rsidRPr="003047E4">
              <w:rPr>
                <w:color w:val="000000"/>
                <w:sz w:val="18"/>
                <w:szCs w:val="18"/>
              </w:rPr>
              <w:t>CZ</w:t>
            </w:r>
          </w:p>
        </w:tc>
        <w:tc>
          <w:tcPr>
            <w:tcW w:w="463" w:type="pct"/>
            <w:gridSpan w:val="2"/>
            <w:shd w:val="clear" w:color="auto" w:fill="auto"/>
          </w:tcPr>
          <w:p w14:paraId="66DC412C" w14:textId="141C79C1" w:rsidR="00CB3C02" w:rsidRPr="003047E4" w:rsidRDefault="00CB3C02" w:rsidP="00CB3C02">
            <w:pPr>
              <w:pStyle w:val="RepTableSmall"/>
              <w:rPr>
                <w:color w:val="000000"/>
                <w:sz w:val="18"/>
                <w:szCs w:val="18"/>
              </w:rPr>
            </w:pPr>
            <w:r w:rsidRPr="003047E4">
              <w:rPr>
                <w:color w:val="000000"/>
                <w:sz w:val="18"/>
                <w:szCs w:val="18"/>
              </w:rPr>
              <w:t>rye</w:t>
            </w:r>
            <w:r w:rsidRPr="003047E4">
              <w:rPr>
                <w:color w:val="000000"/>
                <w:sz w:val="18"/>
                <w:szCs w:val="18"/>
              </w:rPr>
              <w:br/>
              <w:t>SECCW</w:t>
            </w:r>
            <w:r w:rsidRPr="003047E4">
              <w:rPr>
                <w:color w:val="000000"/>
                <w:sz w:val="18"/>
                <w:szCs w:val="18"/>
              </w:rPr>
              <w:br/>
              <w:t>SECCS</w:t>
            </w:r>
            <w:r w:rsidRPr="003047E4">
              <w:rPr>
                <w:color w:val="000000"/>
                <w:sz w:val="18"/>
                <w:szCs w:val="18"/>
              </w:rPr>
              <w:br/>
              <w:t>SECCE</w:t>
            </w:r>
          </w:p>
        </w:tc>
        <w:tc>
          <w:tcPr>
            <w:tcW w:w="211" w:type="pct"/>
            <w:shd w:val="clear" w:color="auto" w:fill="auto"/>
          </w:tcPr>
          <w:p w14:paraId="2ABD351D" w14:textId="2377AA2C" w:rsidR="00CB3C02" w:rsidRPr="003047E4" w:rsidRDefault="00CB3C02" w:rsidP="00CB3C02">
            <w:pPr>
              <w:pStyle w:val="RepTableSmall"/>
              <w:rPr>
                <w:color w:val="000000"/>
                <w:sz w:val="18"/>
                <w:szCs w:val="18"/>
              </w:rPr>
            </w:pPr>
            <w:r w:rsidRPr="003047E4">
              <w:rPr>
                <w:color w:val="000000"/>
                <w:sz w:val="18"/>
                <w:szCs w:val="18"/>
              </w:rPr>
              <w:t>F</w:t>
            </w:r>
          </w:p>
        </w:tc>
        <w:tc>
          <w:tcPr>
            <w:tcW w:w="842" w:type="pct"/>
            <w:shd w:val="clear" w:color="auto" w:fill="auto"/>
          </w:tcPr>
          <w:p w14:paraId="37AB643D" w14:textId="40C81148" w:rsidR="00CB3C02" w:rsidRPr="00FA4A47" w:rsidRDefault="00CB3C02" w:rsidP="00CB3C02">
            <w:pPr>
              <w:pStyle w:val="RepTableSmall"/>
              <w:pageBreakBefore/>
              <w:rPr>
                <w:color w:val="000000"/>
                <w:sz w:val="18"/>
                <w:szCs w:val="18"/>
                <w:lang w:val="fr-FR"/>
              </w:rPr>
            </w:pPr>
            <w:r w:rsidRPr="00433CB4">
              <w:rPr>
                <w:color w:val="000000"/>
                <w:sz w:val="18"/>
                <w:szCs w:val="18"/>
                <w:lang w:val="it-IT"/>
              </w:rPr>
              <w:t>R. secalis - RHYNSE</w:t>
            </w:r>
            <w:r w:rsidRPr="00433CB4">
              <w:rPr>
                <w:color w:val="000000"/>
                <w:sz w:val="18"/>
                <w:szCs w:val="18"/>
                <w:lang w:val="it-IT"/>
              </w:rPr>
              <w:br/>
              <w:t>Puccinia recondita - PUCCRE</w:t>
            </w:r>
          </w:p>
        </w:tc>
        <w:tc>
          <w:tcPr>
            <w:tcW w:w="253" w:type="pct"/>
            <w:shd w:val="clear" w:color="auto" w:fill="auto"/>
          </w:tcPr>
          <w:p w14:paraId="453155AC" w14:textId="564BD2F1" w:rsidR="00CB3C02" w:rsidRPr="003047E4" w:rsidRDefault="00CB3C02" w:rsidP="00CB3C02">
            <w:pPr>
              <w:pStyle w:val="RepTableSmall"/>
              <w:rPr>
                <w:color w:val="000000"/>
                <w:sz w:val="18"/>
                <w:szCs w:val="18"/>
              </w:rPr>
            </w:pPr>
            <w:r w:rsidRPr="003047E4">
              <w:rPr>
                <w:color w:val="000000"/>
                <w:sz w:val="18"/>
                <w:szCs w:val="18"/>
              </w:rPr>
              <w:t>Spraying (SP)</w:t>
            </w:r>
          </w:p>
        </w:tc>
        <w:tc>
          <w:tcPr>
            <w:tcW w:w="211" w:type="pct"/>
            <w:shd w:val="clear" w:color="auto" w:fill="auto"/>
          </w:tcPr>
          <w:p w14:paraId="10B07557" w14:textId="35E854F2" w:rsidR="00CB3C02" w:rsidRPr="003047E4" w:rsidRDefault="00CB3C02" w:rsidP="00CB3C02">
            <w:pPr>
              <w:pStyle w:val="RepTableSmall"/>
              <w:rPr>
                <w:color w:val="000000"/>
                <w:sz w:val="18"/>
                <w:szCs w:val="18"/>
              </w:rPr>
            </w:pPr>
            <w:r w:rsidRPr="003047E4">
              <w:rPr>
                <w:color w:val="000000"/>
                <w:sz w:val="18"/>
                <w:szCs w:val="18"/>
              </w:rPr>
              <w:t>30 - 69</w:t>
            </w:r>
          </w:p>
        </w:tc>
        <w:tc>
          <w:tcPr>
            <w:tcW w:w="600" w:type="pct"/>
            <w:gridSpan w:val="3"/>
            <w:shd w:val="clear" w:color="auto" w:fill="auto"/>
          </w:tcPr>
          <w:p w14:paraId="5C923384" w14:textId="2D0FA93F" w:rsidR="00CB3C02" w:rsidRPr="003047E4" w:rsidRDefault="00CB3C02" w:rsidP="00CB3C02">
            <w:pPr>
              <w:pStyle w:val="RepTableSmall"/>
              <w:rPr>
                <w:color w:val="000000"/>
                <w:sz w:val="18"/>
                <w:szCs w:val="18"/>
              </w:rPr>
            </w:pPr>
            <w:r w:rsidRPr="003047E4">
              <w:rPr>
                <w:color w:val="000000"/>
                <w:sz w:val="18"/>
                <w:szCs w:val="18"/>
              </w:rPr>
              <w:t>a) 1</w:t>
            </w:r>
            <w:r w:rsidRPr="003047E4">
              <w:rPr>
                <w:color w:val="000000"/>
                <w:sz w:val="18"/>
                <w:szCs w:val="18"/>
              </w:rPr>
              <w:br/>
              <w:t>b) 1</w:t>
            </w:r>
          </w:p>
        </w:tc>
        <w:tc>
          <w:tcPr>
            <w:tcW w:w="269" w:type="pct"/>
            <w:gridSpan w:val="2"/>
            <w:shd w:val="clear" w:color="auto" w:fill="auto"/>
          </w:tcPr>
          <w:p w14:paraId="6FCF2F88" w14:textId="77777777" w:rsidR="00CB3C02" w:rsidRDefault="00CB3C02" w:rsidP="00CB3C02">
            <w:pPr>
              <w:pStyle w:val="RepTableSmall"/>
              <w:rPr>
                <w:color w:val="000000"/>
                <w:sz w:val="18"/>
                <w:szCs w:val="18"/>
              </w:rPr>
            </w:pPr>
          </w:p>
        </w:tc>
        <w:tc>
          <w:tcPr>
            <w:tcW w:w="316" w:type="pct"/>
            <w:shd w:val="clear" w:color="auto" w:fill="auto"/>
          </w:tcPr>
          <w:p w14:paraId="7A5F79C6" w14:textId="4CDCADDA" w:rsidR="00CB3C02" w:rsidRPr="003047E4" w:rsidRDefault="00CB3C02" w:rsidP="00CB3C02">
            <w:pPr>
              <w:pStyle w:val="RepTableSmall"/>
              <w:rPr>
                <w:color w:val="000000"/>
                <w:sz w:val="18"/>
                <w:szCs w:val="18"/>
              </w:rPr>
            </w:pPr>
            <w:r w:rsidRPr="003047E4">
              <w:rPr>
                <w:color w:val="000000"/>
                <w:sz w:val="18"/>
                <w:szCs w:val="18"/>
              </w:rPr>
              <w:t xml:space="preserve">a) </w:t>
            </w:r>
            <w:r>
              <w:rPr>
                <w:color w:val="000000"/>
                <w:sz w:val="18"/>
                <w:szCs w:val="18"/>
              </w:rPr>
              <w:t>1.20 - 2.00</w:t>
            </w:r>
            <w:r>
              <w:rPr>
                <w:color w:val="000000"/>
                <w:sz w:val="18"/>
                <w:szCs w:val="18"/>
              </w:rPr>
              <w:br/>
              <w:t>b) 1.20 - 2.00</w:t>
            </w:r>
          </w:p>
        </w:tc>
        <w:tc>
          <w:tcPr>
            <w:tcW w:w="328" w:type="pct"/>
            <w:shd w:val="clear" w:color="auto" w:fill="auto"/>
          </w:tcPr>
          <w:p w14:paraId="3BCFAD6C" w14:textId="4906677A" w:rsidR="00CB3C02" w:rsidRPr="003047E4" w:rsidRDefault="00CB3C02" w:rsidP="00CB3C02">
            <w:pPr>
              <w:pStyle w:val="RepTableSmall"/>
              <w:rPr>
                <w:color w:val="000000"/>
                <w:sz w:val="18"/>
                <w:szCs w:val="18"/>
              </w:rPr>
            </w:pPr>
            <w:r w:rsidRPr="003047E4">
              <w:rPr>
                <w:color w:val="000000"/>
                <w:sz w:val="18"/>
                <w:szCs w:val="18"/>
              </w:rPr>
              <w:t>a) 0.100 / 0.150</w:t>
            </w:r>
            <w:r w:rsidRPr="003047E4">
              <w:rPr>
                <w:color w:val="000000"/>
                <w:sz w:val="18"/>
                <w:szCs w:val="18"/>
              </w:rPr>
              <w:br/>
              <w:t>b) 0.</w:t>
            </w:r>
            <w:r>
              <w:rPr>
                <w:color w:val="000000"/>
                <w:sz w:val="18"/>
                <w:szCs w:val="18"/>
              </w:rPr>
              <w:t>100 / 0.15</w:t>
            </w:r>
            <w:r w:rsidRPr="003047E4">
              <w:rPr>
                <w:color w:val="000000"/>
                <w:sz w:val="18"/>
                <w:szCs w:val="18"/>
              </w:rPr>
              <w:t>0</w:t>
            </w:r>
          </w:p>
        </w:tc>
        <w:tc>
          <w:tcPr>
            <w:tcW w:w="152" w:type="pct"/>
            <w:shd w:val="clear" w:color="auto" w:fill="auto"/>
          </w:tcPr>
          <w:p w14:paraId="293CD1E4" w14:textId="15BC80A6" w:rsidR="00CB3C02" w:rsidRPr="003047E4" w:rsidRDefault="00CB3C02" w:rsidP="00CB3C02">
            <w:pPr>
              <w:pStyle w:val="RepTableSmall"/>
              <w:rPr>
                <w:color w:val="000000"/>
                <w:sz w:val="18"/>
                <w:szCs w:val="18"/>
              </w:rPr>
            </w:pPr>
            <w:r w:rsidRPr="003047E4">
              <w:rPr>
                <w:color w:val="000000"/>
                <w:sz w:val="18"/>
                <w:szCs w:val="18"/>
              </w:rPr>
              <w:t>100 - 300</w:t>
            </w:r>
          </w:p>
        </w:tc>
        <w:tc>
          <w:tcPr>
            <w:tcW w:w="153" w:type="pct"/>
            <w:shd w:val="clear" w:color="auto" w:fill="auto"/>
          </w:tcPr>
          <w:p w14:paraId="1D4CE083" w14:textId="7BA02529" w:rsidR="00CB3C02" w:rsidRPr="003047E4" w:rsidRDefault="00CB3C02" w:rsidP="00CB3C02">
            <w:pPr>
              <w:pStyle w:val="RepTableSmall"/>
              <w:rPr>
                <w:color w:val="000000"/>
                <w:sz w:val="18"/>
                <w:szCs w:val="18"/>
              </w:rPr>
            </w:pPr>
            <w:r w:rsidRPr="003047E4">
              <w:rPr>
                <w:color w:val="000000"/>
                <w:sz w:val="18"/>
                <w:szCs w:val="18"/>
              </w:rPr>
              <w:t>35</w:t>
            </w:r>
          </w:p>
        </w:tc>
        <w:tc>
          <w:tcPr>
            <w:tcW w:w="288" w:type="pct"/>
            <w:shd w:val="clear" w:color="auto" w:fill="auto"/>
          </w:tcPr>
          <w:p w14:paraId="294DBC69" w14:textId="77777777" w:rsidR="00CB3C02" w:rsidRPr="006B6BD3" w:rsidRDefault="00CB3C02" w:rsidP="00CB3C02">
            <w:pPr>
              <w:pStyle w:val="RepTableSmall"/>
              <w:rPr>
                <w:szCs w:val="16"/>
                <w:lang w:val="en-GB"/>
              </w:rPr>
            </w:pPr>
          </w:p>
        </w:tc>
      </w:tr>
      <w:tr w:rsidR="00746430" w:rsidRPr="006B6BD3" w14:paraId="47A06DF9"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0326D8DC" w14:textId="6DA79E48" w:rsidR="00FD3BF3" w:rsidRPr="00FD3BF3" w:rsidRDefault="00FD3BF3" w:rsidP="004D6404">
            <w:pPr>
              <w:pStyle w:val="RepTableSmall"/>
              <w:keepNext/>
              <w:rPr>
                <w:color w:val="000000"/>
                <w:sz w:val="18"/>
                <w:szCs w:val="18"/>
              </w:rPr>
            </w:pPr>
            <w:r>
              <w:rPr>
                <w:color w:val="000000"/>
                <w:sz w:val="18"/>
                <w:szCs w:val="18"/>
              </w:rPr>
              <w:t>10</w:t>
            </w:r>
          </w:p>
        </w:tc>
        <w:tc>
          <w:tcPr>
            <w:tcW w:w="277" w:type="pct"/>
            <w:gridSpan w:val="2"/>
            <w:shd w:val="clear" w:color="auto" w:fill="auto"/>
          </w:tcPr>
          <w:p w14:paraId="045A3456" w14:textId="77777777" w:rsidR="00DB11C7" w:rsidRPr="006B6BD3" w:rsidRDefault="00DB11C7" w:rsidP="004D6404">
            <w:pPr>
              <w:pStyle w:val="RepTableSmall"/>
              <w:keepNext/>
              <w:rPr>
                <w:spacing w:val="-1"/>
                <w:szCs w:val="16"/>
                <w:lang w:val="en-GB"/>
              </w:rPr>
            </w:pPr>
            <w:r w:rsidRPr="003047E4">
              <w:rPr>
                <w:color w:val="000000"/>
                <w:sz w:val="18"/>
                <w:szCs w:val="18"/>
              </w:rPr>
              <w:t>CZ</w:t>
            </w:r>
          </w:p>
        </w:tc>
        <w:tc>
          <w:tcPr>
            <w:tcW w:w="463" w:type="pct"/>
            <w:gridSpan w:val="2"/>
            <w:shd w:val="clear" w:color="auto" w:fill="auto"/>
          </w:tcPr>
          <w:p w14:paraId="13967481" w14:textId="77777777" w:rsidR="00DB11C7" w:rsidRPr="006B6BD3" w:rsidRDefault="00DB11C7" w:rsidP="004D6404">
            <w:pPr>
              <w:pStyle w:val="RepTableSmall"/>
              <w:keepNext/>
              <w:rPr>
                <w:szCs w:val="16"/>
                <w:lang w:val="en-GB"/>
              </w:rPr>
            </w:pPr>
            <w:r w:rsidRPr="003047E4">
              <w:rPr>
                <w:color w:val="000000"/>
                <w:sz w:val="18"/>
                <w:szCs w:val="18"/>
              </w:rPr>
              <w:t>triticale</w:t>
            </w:r>
            <w:r w:rsidRPr="003047E4">
              <w:rPr>
                <w:color w:val="000000"/>
                <w:sz w:val="18"/>
                <w:szCs w:val="18"/>
              </w:rPr>
              <w:br/>
              <w:t xml:space="preserve">TTLWI </w:t>
            </w:r>
            <w:r w:rsidRPr="003047E4">
              <w:rPr>
                <w:color w:val="000000"/>
                <w:sz w:val="18"/>
                <w:szCs w:val="18"/>
              </w:rPr>
              <w:br/>
              <w:t>TTLSO</w:t>
            </w:r>
          </w:p>
        </w:tc>
        <w:tc>
          <w:tcPr>
            <w:tcW w:w="211" w:type="pct"/>
            <w:shd w:val="clear" w:color="auto" w:fill="auto"/>
          </w:tcPr>
          <w:p w14:paraId="0E00383F" w14:textId="77777777" w:rsidR="00DB11C7" w:rsidRPr="006B6BD3" w:rsidRDefault="00DB11C7" w:rsidP="004D6404">
            <w:pPr>
              <w:pStyle w:val="RepTableSmall"/>
              <w:keepNext/>
              <w:rPr>
                <w:szCs w:val="16"/>
                <w:lang w:val="en-GB"/>
              </w:rPr>
            </w:pPr>
            <w:r w:rsidRPr="003047E4">
              <w:rPr>
                <w:color w:val="000000"/>
                <w:sz w:val="18"/>
                <w:szCs w:val="18"/>
              </w:rPr>
              <w:t>F</w:t>
            </w:r>
          </w:p>
        </w:tc>
        <w:tc>
          <w:tcPr>
            <w:tcW w:w="842" w:type="pct"/>
            <w:shd w:val="clear" w:color="auto" w:fill="auto"/>
          </w:tcPr>
          <w:p w14:paraId="5CDA5CEC" w14:textId="65B34A20" w:rsidR="00DB11C7" w:rsidRPr="00433CB4" w:rsidRDefault="00DB11C7" w:rsidP="004D6404">
            <w:pPr>
              <w:pStyle w:val="RepTableSmall"/>
              <w:keepNext/>
              <w:rPr>
                <w:color w:val="000000"/>
                <w:sz w:val="18"/>
                <w:szCs w:val="18"/>
                <w:lang w:val="it-IT"/>
              </w:rPr>
            </w:pPr>
            <w:r w:rsidRPr="00433CB4">
              <w:rPr>
                <w:color w:val="000000"/>
                <w:sz w:val="18"/>
                <w:szCs w:val="18"/>
                <w:lang w:val="it-IT"/>
              </w:rPr>
              <w:t>Septoria spp. - SEPTSP</w:t>
            </w:r>
            <w:r w:rsidRPr="00433CB4">
              <w:rPr>
                <w:color w:val="000000"/>
                <w:sz w:val="18"/>
                <w:szCs w:val="18"/>
                <w:lang w:val="it-IT"/>
              </w:rPr>
              <w:br/>
              <w:t>Puccinia recondita - PUCCRE</w:t>
            </w:r>
            <w:r w:rsidRPr="00433CB4">
              <w:rPr>
                <w:color w:val="000000"/>
                <w:sz w:val="18"/>
                <w:szCs w:val="18"/>
                <w:lang w:val="it-IT"/>
              </w:rPr>
              <w:br/>
              <w:t xml:space="preserve">Puccinia striiformis </w:t>
            </w:r>
            <w:r w:rsidR="00E30290" w:rsidRPr="00433CB4">
              <w:rPr>
                <w:color w:val="000000"/>
                <w:sz w:val="18"/>
                <w:szCs w:val="18"/>
                <w:lang w:val="it-IT"/>
              </w:rPr>
              <w:t>–</w:t>
            </w:r>
            <w:r w:rsidRPr="00433CB4">
              <w:rPr>
                <w:color w:val="000000"/>
                <w:sz w:val="18"/>
                <w:szCs w:val="18"/>
                <w:lang w:val="it-IT"/>
              </w:rPr>
              <w:t xml:space="preserve"> PUCCST</w:t>
            </w:r>
          </w:p>
          <w:p w14:paraId="397A86BE" w14:textId="478BB1AF" w:rsidR="00E30290" w:rsidRPr="006B6BD3" w:rsidRDefault="00E30290" w:rsidP="004D6404">
            <w:pPr>
              <w:pStyle w:val="RepTableSmall"/>
              <w:keepNext/>
              <w:rPr>
                <w:szCs w:val="16"/>
                <w:lang w:val="en-GB"/>
              </w:rPr>
            </w:pPr>
            <w:proofErr w:type="spellStart"/>
            <w:r w:rsidRPr="00E30290">
              <w:rPr>
                <w:szCs w:val="16"/>
                <w:lang w:val="en-GB"/>
              </w:rPr>
              <w:t>Blumeria</w:t>
            </w:r>
            <w:proofErr w:type="spellEnd"/>
            <w:r w:rsidRPr="00E30290">
              <w:rPr>
                <w:szCs w:val="16"/>
                <w:lang w:val="en-GB"/>
              </w:rPr>
              <w:t xml:space="preserve"> </w:t>
            </w:r>
            <w:proofErr w:type="spellStart"/>
            <w:r w:rsidRPr="00E30290">
              <w:rPr>
                <w:szCs w:val="16"/>
                <w:lang w:val="en-GB"/>
              </w:rPr>
              <w:t>graminis</w:t>
            </w:r>
            <w:proofErr w:type="spellEnd"/>
            <w:r w:rsidRPr="00E30290">
              <w:rPr>
                <w:szCs w:val="16"/>
                <w:lang w:val="en-GB"/>
              </w:rPr>
              <w:t xml:space="preserve"> - ERYSGR</w:t>
            </w:r>
          </w:p>
        </w:tc>
        <w:tc>
          <w:tcPr>
            <w:tcW w:w="253" w:type="pct"/>
            <w:shd w:val="clear" w:color="auto" w:fill="auto"/>
          </w:tcPr>
          <w:p w14:paraId="2C8FEB8C" w14:textId="77777777" w:rsidR="00DB11C7" w:rsidRPr="006B6BD3" w:rsidRDefault="00DB11C7" w:rsidP="004D6404">
            <w:pPr>
              <w:pStyle w:val="RepTableSmall"/>
              <w:keepNext/>
              <w:rPr>
                <w:szCs w:val="16"/>
                <w:lang w:val="en-GB"/>
              </w:rPr>
            </w:pPr>
            <w:r w:rsidRPr="003047E4">
              <w:rPr>
                <w:color w:val="000000"/>
                <w:sz w:val="18"/>
                <w:szCs w:val="18"/>
              </w:rPr>
              <w:t>Spraying (SP)</w:t>
            </w:r>
          </w:p>
        </w:tc>
        <w:tc>
          <w:tcPr>
            <w:tcW w:w="211" w:type="pct"/>
            <w:shd w:val="clear" w:color="auto" w:fill="auto"/>
          </w:tcPr>
          <w:p w14:paraId="284C24CA" w14:textId="77777777" w:rsidR="00DB11C7" w:rsidRPr="006B6BD3" w:rsidRDefault="00DB11C7" w:rsidP="004D6404">
            <w:pPr>
              <w:pStyle w:val="RepTableSmall"/>
              <w:keepNext/>
              <w:rPr>
                <w:szCs w:val="16"/>
                <w:lang w:val="en-GB"/>
              </w:rPr>
            </w:pPr>
            <w:r w:rsidRPr="003047E4">
              <w:rPr>
                <w:color w:val="000000"/>
                <w:sz w:val="18"/>
                <w:szCs w:val="18"/>
              </w:rPr>
              <w:t>30 - 69</w:t>
            </w:r>
          </w:p>
        </w:tc>
        <w:tc>
          <w:tcPr>
            <w:tcW w:w="600" w:type="pct"/>
            <w:gridSpan w:val="3"/>
            <w:shd w:val="clear" w:color="auto" w:fill="auto"/>
          </w:tcPr>
          <w:p w14:paraId="0C2C2570" w14:textId="77777777" w:rsidR="00DB11C7" w:rsidRPr="006B6BD3" w:rsidRDefault="00DB11C7" w:rsidP="004D6404">
            <w:pPr>
              <w:pStyle w:val="RepTableSmall"/>
              <w:keepNext/>
              <w:rPr>
                <w:szCs w:val="16"/>
                <w:lang w:val="en-GB"/>
              </w:rPr>
            </w:pPr>
            <w:r w:rsidRPr="003047E4">
              <w:rPr>
                <w:color w:val="000000"/>
                <w:sz w:val="18"/>
                <w:szCs w:val="18"/>
              </w:rPr>
              <w:t>a) 1</w:t>
            </w:r>
            <w:r w:rsidRPr="003047E4">
              <w:rPr>
                <w:color w:val="000000"/>
                <w:sz w:val="18"/>
                <w:szCs w:val="18"/>
              </w:rPr>
              <w:br/>
              <w:t>b) 1</w:t>
            </w:r>
          </w:p>
        </w:tc>
        <w:tc>
          <w:tcPr>
            <w:tcW w:w="269" w:type="pct"/>
            <w:gridSpan w:val="2"/>
            <w:shd w:val="clear" w:color="auto" w:fill="auto"/>
          </w:tcPr>
          <w:p w14:paraId="14A4FB2E" w14:textId="77777777" w:rsidR="00DB11C7" w:rsidRPr="006B6BD3" w:rsidRDefault="00DB11C7" w:rsidP="004D6404">
            <w:pPr>
              <w:pStyle w:val="RepTableSmall"/>
              <w:keepNext/>
              <w:rPr>
                <w:szCs w:val="16"/>
                <w:lang w:val="en-GB"/>
              </w:rPr>
            </w:pPr>
          </w:p>
        </w:tc>
        <w:tc>
          <w:tcPr>
            <w:tcW w:w="316" w:type="pct"/>
            <w:shd w:val="clear" w:color="auto" w:fill="auto"/>
          </w:tcPr>
          <w:p w14:paraId="1844BDC0" w14:textId="77777777" w:rsidR="00DB11C7" w:rsidRPr="006B6BD3" w:rsidRDefault="00DB11C7" w:rsidP="004D6404">
            <w:pPr>
              <w:pStyle w:val="RepTableSmall"/>
              <w:keepNext/>
              <w:rPr>
                <w:szCs w:val="16"/>
                <w:lang w:val="en-GB"/>
              </w:rPr>
            </w:pPr>
            <w:r w:rsidRPr="003047E4">
              <w:rPr>
                <w:color w:val="000000"/>
                <w:sz w:val="18"/>
                <w:szCs w:val="18"/>
              </w:rPr>
              <w:t xml:space="preserve">a) </w:t>
            </w:r>
            <w:r>
              <w:rPr>
                <w:color w:val="000000"/>
                <w:sz w:val="18"/>
                <w:szCs w:val="18"/>
              </w:rPr>
              <w:t>1.20 - 2.00</w:t>
            </w:r>
            <w:r>
              <w:rPr>
                <w:color w:val="000000"/>
                <w:sz w:val="18"/>
                <w:szCs w:val="18"/>
              </w:rPr>
              <w:br/>
              <w:t>b) 1.20 - 2.00</w:t>
            </w:r>
          </w:p>
        </w:tc>
        <w:tc>
          <w:tcPr>
            <w:tcW w:w="328" w:type="pct"/>
            <w:shd w:val="clear" w:color="auto" w:fill="auto"/>
          </w:tcPr>
          <w:p w14:paraId="20301E68" w14:textId="77777777" w:rsidR="00DB11C7" w:rsidRPr="006B6BD3" w:rsidRDefault="00DB11C7" w:rsidP="004D6404">
            <w:pPr>
              <w:pStyle w:val="RepTableSmall"/>
              <w:keepNext/>
              <w:rPr>
                <w:szCs w:val="16"/>
                <w:lang w:val="en-GB"/>
              </w:rPr>
            </w:pPr>
            <w:r w:rsidRPr="003047E4">
              <w:rPr>
                <w:color w:val="000000"/>
                <w:sz w:val="18"/>
                <w:szCs w:val="18"/>
              </w:rPr>
              <w:t>a) 0.100 / 0.150</w:t>
            </w:r>
            <w:r w:rsidRPr="003047E4">
              <w:rPr>
                <w:color w:val="000000"/>
                <w:sz w:val="18"/>
                <w:szCs w:val="18"/>
              </w:rPr>
              <w:br/>
              <w:t>b) 0.</w:t>
            </w:r>
            <w:r>
              <w:rPr>
                <w:color w:val="000000"/>
                <w:sz w:val="18"/>
                <w:szCs w:val="18"/>
              </w:rPr>
              <w:t>100 / 0.15</w:t>
            </w:r>
            <w:r w:rsidRPr="003047E4">
              <w:rPr>
                <w:color w:val="000000"/>
                <w:sz w:val="18"/>
                <w:szCs w:val="18"/>
              </w:rPr>
              <w:t>0</w:t>
            </w:r>
          </w:p>
        </w:tc>
        <w:tc>
          <w:tcPr>
            <w:tcW w:w="152" w:type="pct"/>
            <w:shd w:val="clear" w:color="auto" w:fill="auto"/>
          </w:tcPr>
          <w:p w14:paraId="710B4356" w14:textId="77777777" w:rsidR="00DB11C7" w:rsidRPr="006B6BD3" w:rsidRDefault="00DB11C7" w:rsidP="004D6404">
            <w:pPr>
              <w:pStyle w:val="RepTableSmall"/>
              <w:keepNext/>
              <w:rPr>
                <w:szCs w:val="16"/>
                <w:lang w:val="en-GB"/>
              </w:rPr>
            </w:pPr>
            <w:r w:rsidRPr="003047E4">
              <w:rPr>
                <w:color w:val="000000"/>
                <w:sz w:val="18"/>
                <w:szCs w:val="18"/>
              </w:rPr>
              <w:t>100 - 300</w:t>
            </w:r>
          </w:p>
        </w:tc>
        <w:tc>
          <w:tcPr>
            <w:tcW w:w="153" w:type="pct"/>
            <w:shd w:val="clear" w:color="auto" w:fill="auto"/>
          </w:tcPr>
          <w:p w14:paraId="582325FD" w14:textId="77777777" w:rsidR="00DB11C7" w:rsidRPr="006B6BD3" w:rsidRDefault="00DB11C7" w:rsidP="004D6404">
            <w:pPr>
              <w:pStyle w:val="RepTableSmall"/>
              <w:keepNext/>
              <w:rPr>
                <w:szCs w:val="16"/>
                <w:lang w:val="en-GB"/>
              </w:rPr>
            </w:pPr>
            <w:r w:rsidRPr="003047E4">
              <w:rPr>
                <w:color w:val="000000"/>
                <w:sz w:val="18"/>
                <w:szCs w:val="18"/>
              </w:rPr>
              <w:t>35</w:t>
            </w:r>
          </w:p>
        </w:tc>
        <w:tc>
          <w:tcPr>
            <w:tcW w:w="288" w:type="pct"/>
            <w:shd w:val="clear" w:color="auto" w:fill="auto"/>
          </w:tcPr>
          <w:p w14:paraId="57753C8A" w14:textId="77777777" w:rsidR="00DB11C7" w:rsidRPr="006B6BD3" w:rsidRDefault="00DB11C7" w:rsidP="004D6404">
            <w:pPr>
              <w:pStyle w:val="RepTableSmall"/>
              <w:keepNext/>
              <w:rPr>
                <w:szCs w:val="16"/>
                <w:lang w:val="en-GB"/>
              </w:rPr>
            </w:pPr>
          </w:p>
        </w:tc>
      </w:tr>
      <w:tr w:rsidR="00746430" w:rsidRPr="006B6BD3" w14:paraId="5B102076"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70A7BC40" w14:textId="31EE2E59" w:rsidR="00DB11C7" w:rsidRPr="006B6BD3" w:rsidRDefault="00434116" w:rsidP="00C9421A">
            <w:pPr>
              <w:pStyle w:val="RepTableSmall"/>
              <w:rPr>
                <w:spacing w:val="-1"/>
                <w:szCs w:val="16"/>
                <w:lang w:val="en-GB"/>
              </w:rPr>
            </w:pPr>
            <w:r>
              <w:rPr>
                <w:spacing w:val="-1"/>
                <w:szCs w:val="16"/>
              </w:rPr>
              <w:t>1</w:t>
            </w:r>
            <w:r w:rsidR="00FD3BF3">
              <w:rPr>
                <w:spacing w:val="-1"/>
                <w:szCs w:val="16"/>
              </w:rPr>
              <w:t>1</w:t>
            </w:r>
          </w:p>
        </w:tc>
        <w:tc>
          <w:tcPr>
            <w:tcW w:w="277" w:type="pct"/>
            <w:gridSpan w:val="2"/>
            <w:shd w:val="clear" w:color="auto" w:fill="auto"/>
          </w:tcPr>
          <w:p w14:paraId="6DEDD86F" w14:textId="77777777" w:rsidR="00DB11C7" w:rsidRPr="006B6BD3" w:rsidRDefault="00DB11C7" w:rsidP="00C9421A">
            <w:pPr>
              <w:pStyle w:val="RepTableSmall"/>
              <w:rPr>
                <w:spacing w:val="-1"/>
                <w:szCs w:val="16"/>
                <w:lang w:val="en-GB"/>
              </w:rPr>
            </w:pPr>
            <w:r w:rsidRPr="003047E4">
              <w:rPr>
                <w:color w:val="000000"/>
                <w:sz w:val="18"/>
                <w:szCs w:val="18"/>
              </w:rPr>
              <w:t>CZ</w:t>
            </w:r>
          </w:p>
        </w:tc>
        <w:tc>
          <w:tcPr>
            <w:tcW w:w="463" w:type="pct"/>
            <w:gridSpan w:val="2"/>
            <w:shd w:val="clear" w:color="auto" w:fill="auto"/>
          </w:tcPr>
          <w:p w14:paraId="58951DD2" w14:textId="77777777" w:rsidR="00DB11C7" w:rsidRPr="006B6BD3" w:rsidRDefault="00DB11C7" w:rsidP="00C9421A">
            <w:pPr>
              <w:pStyle w:val="RepTableSmall"/>
              <w:rPr>
                <w:szCs w:val="16"/>
                <w:lang w:val="en-GB"/>
              </w:rPr>
            </w:pPr>
            <w:r w:rsidRPr="003047E4">
              <w:rPr>
                <w:color w:val="000000"/>
                <w:sz w:val="18"/>
                <w:szCs w:val="18"/>
              </w:rPr>
              <w:t>oat</w:t>
            </w:r>
            <w:r w:rsidRPr="003047E4">
              <w:rPr>
                <w:color w:val="000000"/>
                <w:sz w:val="18"/>
                <w:szCs w:val="18"/>
              </w:rPr>
              <w:br/>
            </w:r>
            <w:r w:rsidRPr="003047E4">
              <w:rPr>
                <w:color w:val="000000"/>
                <w:sz w:val="18"/>
                <w:szCs w:val="18"/>
              </w:rPr>
              <w:lastRenderedPageBreak/>
              <w:t>AVESA</w:t>
            </w:r>
          </w:p>
        </w:tc>
        <w:tc>
          <w:tcPr>
            <w:tcW w:w="211" w:type="pct"/>
            <w:shd w:val="clear" w:color="auto" w:fill="auto"/>
          </w:tcPr>
          <w:p w14:paraId="6BA5F919" w14:textId="77777777" w:rsidR="00DB11C7" w:rsidRPr="006B6BD3" w:rsidRDefault="00DB11C7" w:rsidP="00C9421A">
            <w:pPr>
              <w:pStyle w:val="RepTableSmall"/>
              <w:rPr>
                <w:szCs w:val="16"/>
                <w:lang w:val="en-GB"/>
              </w:rPr>
            </w:pPr>
            <w:r w:rsidRPr="003047E4">
              <w:rPr>
                <w:color w:val="000000"/>
                <w:sz w:val="18"/>
                <w:szCs w:val="18"/>
              </w:rPr>
              <w:lastRenderedPageBreak/>
              <w:t>F</w:t>
            </w:r>
          </w:p>
        </w:tc>
        <w:tc>
          <w:tcPr>
            <w:tcW w:w="842" w:type="pct"/>
            <w:shd w:val="clear" w:color="auto" w:fill="auto"/>
          </w:tcPr>
          <w:p w14:paraId="2219D894" w14:textId="553D10B1" w:rsidR="00E30290" w:rsidRPr="00433CB4" w:rsidRDefault="00E30290" w:rsidP="00C9421A">
            <w:pPr>
              <w:pStyle w:val="RepTableSmall"/>
              <w:rPr>
                <w:color w:val="000000"/>
                <w:sz w:val="18"/>
                <w:szCs w:val="18"/>
                <w:lang w:val="it-IT"/>
              </w:rPr>
            </w:pPr>
            <w:r w:rsidRPr="00433CB4">
              <w:rPr>
                <w:color w:val="000000"/>
                <w:sz w:val="18"/>
                <w:szCs w:val="18"/>
                <w:lang w:val="it-IT"/>
              </w:rPr>
              <w:t>Blumeria graminis - ERYSGR</w:t>
            </w:r>
          </w:p>
          <w:p w14:paraId="59521EEE" w14:textId="552C5DDD" w:rsidR="00DB11C7" w:rsidRPr="00433CB4" w:rsidRDefault="00DB11C7" w:rsidP="00C9421A">
            <w:pPr>
              <w:pStyle w:val="RepTableSmall"/>
              <w:rPr>
                <w:szCs w:val="16"/>
                <w:lang w:val="it-IT"/>
              </w:rPr>
            </w:pPr>
            <w:r w:rsidRPr="00433CB4">
              <w:rPr>
                <w:color w:val="000000"/>
                <w:sz w:val="18"/>
                <w:szCs w:val="18"/>
                <w:lang w:val="it-IT"/>
              </w:rPr>
              <w:lastRenderedPageBreak/>
              <w:t>Puccinia coronata - PUCCCA</w:t>
            </w:r>
          </w:p>
        </w:tc>
        <w:tc>
          <w:tcPr>
            <w:tcW w:w="253" w:type="pct"/>
            <w:shd w:val="clear" w:color="auto" w:fill="auto"/>
          </w:tcPr>
          <w:p w14:paraId="3E796B33" w14:textId="77777777" w:rsidR="00DB11C7" w:rsidRPr="006B6BD3" w:rsidRDefault="00DB11C7" w:rsidP="00C9421A">
            <w:pPr>
              <w:pStyle w:val="RepTableSmall"/>
              <w:rPr>
                <w:szCs w:val="16"/>
                <w:lang w:val="en-GB"/>
              </w:rPr>
            </w:pPr>
            <w:r w:rsidRPr="003047E4">
              <w:rPr>
                <w:color w:val="000000"/>
                <w:sz w:val="18"/>
                <w:szCs w:val="18"/>
              </w:rPr>
              <w:lastRenderedPageBreak/>
              <w:t xml:space="preserve">Spraying </w:t>
            </w:r>
            <w:r w:rsidRPr="003047E4">
              <w:rPr>
                <w:color w:val="000000"/>
                <w:sz w:val="18"/>
                <w:szCs w:val="18"/>
              </w:rPr>
              <w:lastRenderedPageBreak/>
              <w:t>(SP)</w:t>
            </w:r>
          </w:p>
        </w:tc>
        <w:tc>
          <w:tcPr>
            <w:tcW w:w="211" w:type="pct"/>
            <w:shd w:val="clear" w:color="auto" w:fill="auto"/>
          </w:tcPr>
          <w:p w14:paraId="53125C17" w14:textId="77777777" w:rsidR="00DB11C7" w:rsidRPr="006B6BD3" w:rsidRDefault="00DB11C7" w:rsidP="00C9421A">
            <w:pPr>
              <w:pStyle w:val="RepTableSmall"/>
              <w:rPr>
                <w:szCs w:val="16"/>
                <w:lang w:val="en-GB"/>
              </w:rPr>
            </w:pPr>
            <w:r w:rsidRPr="003047E4">
              <w:rPr>
                <w:color w:val="000000"/>
                <w:sz w:val="18"/>
                <w:szCs w:val="18"/>
              </w:rPr>
              <w:lastRenderedPageBreak/>
              <w:t>30 - 69</w:t>
            </w:r>
          </w:p>
        </w:tc>
        <w:tc>
          <w:tcPr>
            <w:tcW w:w="600" w:type="pct"/>
            <w:gridSpan w:val="3"/>
            <w:shd w:val="clear" w:color="auto" w:fill="auto"/>
          </w:tcPr>
          <w:p w14:paraId="0263D306" w14:textId="77777777" w:rsidR="00DB11C7" w:rsidRPr="006B6BD3" w:rsidRDefault="00DB11C7" w:rsidP="00C9421A">
            <w:pPr>
              <w:pStyle w:val="RepTableSmall"/>
              <w:rPr>
                <w:szCs w:val="16"/>
                <w:lang w:val="en-GB"/>
              </w:rPr>
            </w:pPr>
            <w:r w:rsidRPr="003047E4">
              <w:rPr>
                <w:color w:val="000000"/>
                <w:sz w:val="18"/>
                <w:szCs w:val="18"/>
              </w:rPr>
              <w:t>a) 1</w:t>
            </w:r>
            <w:r w:rsidRPr="003047E4">
              <w:rPr>
                <w:color w:val="000000"/>
                <w:sz w:val="18"/>
                <w:szCs w:val="18"/>
              </w:rPr>
              <w:br/>
            </w:r>
            <w:r w:rsidRPr="003047E4">
              <w:rPr>
                <w:color w:val="000000"/>
                <w:sz w:val="18"/>
                <w:szCs w:val="18"/>
              </w:rPr>
              <w:lastRenderedPageBreak/>
              <w:t>b) 1</w:t>
            </w:r>
          </w:p>
        </w:tc>
        <w:tc>
          <w:tcPr>
            <w:tcW w:w="269" w:type="pct"/>
            <w:gridSpan w:val="2"/>
            <w:shd w:val="clear" w:color="auto" w:fill="auto"/>
          </w:tcPr>
          <w:p w14:paraId="4AA33989" w14:textId="77777777" w:rsidR="00DB11C7" w:rsidRPr="006B6BD3" w:rsidRDefault="00DB11C7" w:rsidP="00C9421A">
            <w:pPr>
              <w:pStyle w:val="RepTableSmall"/>
              <w:rPr>
                <w:szCs w:val="16"/>
                <w:lang w:val="en-GB"/>
              </w:rPr>
            </w:pPr>
          </w:p>
        </w:tc>
        <w:tc>
          <w:tcPr>
            <w:tcW w:w="316" w:type="pct"/>
            <w:shd w:val="clear" w:color="auto" w:fill="auto"/>
          </w:tcPr>
          <w:p w14:paraId="72E32AFD" w14:textId="77777777" w:rsidR="00DB11C7" w:rsidRPr="006B6BD3" w:rsidRDefault="00DB11C7" w:rsidP="00C9421A">
            <w:pPr>
              <w:pStyle w:val="RepTableSmall"/>
              <w:rPr>
                <w:szCs w:val="16"/>
                <w:lang w:val="en-GB"/>
              </w:rPr>
            </w:pPr>
            <w:r w:rsidRPr="003047E4">
              <w:rPr>
                <w:color w:val="000000"/>
                <w:sz w:val="18"/>
                <w:szCs w:val="18"/>
              </w:rPr>
              <w:t xml:space="preserve">a) </w:t>
            </w:r>
            <w:r>
              <w:rPr>
                <w:color w:val="000000"/>
                <w:sz w:val="18"/>
                <w:szCs w:val="18"/>
              </w:rPr>
              <w:t xml:space="preserve">1.20 - </w:t>
            </w:r>
            <w:r>
              <w:rPr>
                <w:color w:val="000000"/>
                <w:sz w:val="18"/>
                <w:szCs w:val="18"/>
              </w:rPr>
              <w:lastRenderedPageBreak/>
              <w:t>2.00</w:t>
            </w:r>
            <w:r>
              <w:rPr>
                <w:color w:val="000000"/>
                <w:sz w:val="18"/>
                <w:szCs w:val="18"/>
              </w:rPr>
              <w:br/>
              <w:t>b) 1.20 - 2.00</w:t>
            </w:r>
          </w:p>
        </w:tc>
        <w:tc>
          <w:tcPr>
            <w:tcW w:w="328" w:type="pct"/>
            <w:shd w:val="clear" w:color="auto" w:fill="auto"/>
          </w:tcPr>
          <w:p w14:paraId="0FF5242C" w14:textId="77777777" w:rsidR="00DB11C7" w:rsidRPr="006B6BD3" w:rsidRDefault="00DB11C7" w:rsidP="00C9421A">
            <w:pPr>
              <w:pStyle w:val="RepTableSmall"/>
              <w:rPr>
                <w:szCs w:val="16"/>
                <w:lang w:val="en-GB"/>
              </w:rPr>
            </w:pPr>
            <w:r w:rsidRPr="003047E4">
              <w:rPr>
                <w:color w:val="000000"/>
                <w:sz w:val="18"/>
                <w:szCs w:val="18"/>
              </w:rPr>
              <w:lastRenderedPageBreak/>
              <w:t xml:space="preserve">a) 0.100 / </w:t>
            </w:r>
            <w:r w:rsidRPr="003047E4">
              <w:rPr>
                <w:color w:val="000000"/>
                <w:sz w:val="18"/>
                <w:szCs w:val="18"/>
              </w:rPr>
              <w:lastRenderedPageBreak/>
              <w:t>0.150</w:t>
            </w:r>
            <w:r w:rsidRPr="003047E4">
              <w:rPr>
                <w:color w:val="000000"/>
                <w:sz w:val="18"/>
                <w:szCs w:val="18"/>
              </w:rPr>
              <w:br/>
              <w:t>b) 0.</w:t>
            </w:r>
            <w:r>
              <w:rPr>
                <w:color w:val="000000"/>
                <w:sz w:val="18"/>
                <w:szCs w:val="18"/>
              </w:rPr>
              <w:t>100 / 0.15</w:t>
            </w:r>
            <w:r w:rsidRPr="003047E4">
              <w:rPr>
                <w:color w:val="000000"/>
                <w:sz w:val="18"/>
                <w:szCs w:val="18"/>
              </w:rPr>
              <w:t>0</w:t>
            </w:r>
          </w:p>
        </w:tc>
        <w:tc>
          <w:tcPr>
            <w:tcW w:w="152" w:type="pct"/>
            <w:shd w:val="clear" w:color="auto" w:fill="auto"/>
          </w:tcPr>
          <w:p w14:paraId="4A7973FD" w14:textId="77777777" w:rsidR="00DB11C7" w:rsidRPr="006B6BD3" w:rsidRDefault="00DB11C7" w:rsidP="00C9421A">
            <w:pPr>
              <w:pStyle w:val="RepTableSmall"/>
              <w:rPr>
                <w:szCs w:val="16"/>
                <w:lang w:val="en-GB"/>
              </w:rPr>
            </w:pPr>
            <w:r w:rsidRPr="003047E4">
              <w:rPr>
                <w:color w:val="000000"/>
                <w:sz w:val="18"/>
                <w:szCs w:val="18"/>
              </w:rPr>
              <w:lastRenderedPageBreak/>
              <w:t xml:space="preserve">100 - </w:t>
            </w:r>
            <w:r w:rsidRPr="003047E4">
              <w:rPr>
                <w:color w:val="000000"/>
                <w:sz w:val="18"/>
                <w:szCs w:val="18"/>
              </w:rPr>
              <w:lastRenderedPageBreak/>
              <w:t>300</w:t>
            </w:r>
          </w:p>
        </w:tc>
        <w:tc>
          <w:tcPr>
            <w:tcW w:w="153" w:type="pct"/>
            <w:shd w:val="clear" w:color="auto" w:fill="auto"/>
          </w:tcPr>
          <w:p w14:paraId="3063A01B" w14:textId="77777777" w:rsidR="00DB11C7" w:rsidRPr="006B6BD3" w:rsidRDefault="00DB11C7" w:rsidP="00C9421A">
            <w:pPr>
              <w:pStyle w:val="RepTableSmall"/>
              <w:rPr>
                <w:szCs w:val="16"/>
                <w:lang w:val="en-GB"/>
              </w:rPr>
            </w:pPr>
            <w:r w:rsidRPr="003047E4">
              <w:rPr>
                <w:color w:val="000000"/>
                <w:sz w:val="18"/>
                <w:szCs w:val="18"/>
              </w:rPr>
              <w:lastRenderedPageBreak/>
              <w:t>35</w:t>
            </w:r>
          </w:p>
        </w:tc>
        <w:tc>
          <w:tcPr>
            <w:tcW w:w="288" w:type="pct"/>
            <w:shd w:val="clear" w:color="auto" w:fill="auto"/>
          </w:tcPr>
          <w:p w14:paraId="7901F490" w14:textId="77777777" w:rsidR="00DB11C7" w:rsidRPr="006B6BD3" w:rsidRDefault="00DB11C7" w:rsidP="00C9421A">
            <w:pPr>
              <w:pStyle w:val="RepTableSmall"/>
              <w:rPr>
                <w:szCs w:val="16"/>
                <w:lang w:val="en-GB"/>
              </w:rPr>
            </w:pPr>
          </w:p>
        </w:tc>
      </w:tr>
      <w:tr w:rsidR="00746430" w:rsidRPr="006B6BD3" w14:paraId="5D172D36"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14BA3B4B" w14:textId="312B4023" w:rsidR="00DB11C7" w:rsidRPr="006B6BD3" w:rsidRDefault="007B224F" w:rsidP="00C9421A">
            <w:pPr>
              <w:pStyle w:val="RepTableSmall"/>
              <w:rPr>
                <w:spacing w:val="-1"/>
                <w:szCs w:val="16"/>
                <w:lang w:val="en-GB"/>
              </w:rPr>
            </w:pPr>
            <w:r>
              <w:rPr>
                <w:spacing w:val="-1"/>
                <w:szCs w:val="16"/>
              </w:rPr>
              <w:t>1</w:t>
            </w:r>
            <w:r w:rsidR="00FD3BF3">
              <w:rPr>
                <w:spacing w:val="-1"/>
                <w:szCs w:val="16"/>
              </w:rPr>
              <w:t>2</w:t>
            </w:r>
          </w:p>
        </w:tc>
        <w:tc>
          <w:tcPr>
            <w:tcW w:w="277" w:type="pct"/>
            <w:gridSpan w:val="2"/>
            <w:shd w:val="clear" w:color="auto" w:fill="auto"/>
          </w:tcPr>
          <w:p w14:paraId="4781595A" w14:textId="77777777" w:rsidR="00DB11C7" w:rsidRPr="006B6BD3" w:rsidRDefault="00DB11C7" w:rsidP="00C9421A">
            <w:pPr>
              <w:pStyle w:val="RepTableSmall"/>
              <w:rPr>
                <w:spacing w:val="-1"/>
                <w:szCs w:val="16"/>
                <w:lang w:val="en-GB"/>
              </w:rPr>
            </w:pPr>
            <w:r w:rsidRPr="003047E4">
              <w:rPr>
                <w:color w:val="000000"/>
                <w:sz w:val="18"/>
                <w:szCs w:val="18"/>
              </w:rPr>
              <w:t>HU, SI, SK, RO</w:t>
            </w:r>
          </w:p>
        </w:tc>
        <w:tc>
          <w:tcPr>
            <w:tcW w:w="463" w:type="pct"/>
            <w:gridSpan w:val="2"/>
            <w:shd w:val="clear" w:color="auto" w:fill="auto"/>
          </w:tcPr>
          <w:p w14:paraId="484DB8DF" w14:textId="77777777" w:rsidR="00DB11C7" w:rsidRPr="00433CB4" w:rsidRDefault="00DB11C7" w:rsidP="00C9421A">
            <w:pPr>
              <w:pStyle w:val="RepTableSmall"/>
              <w:rPr>
                <w:szCs w:val="16"/>
                <w:lang w:val="pl-PL"/>
              </w:rPr>
            </w:pPr>
            <w:proofErr w:type="spellStart"/>
            <w:r w:rsidRPr="00433CB4">
              <w:rPr>
                <w:color w:val="000000"/>
                <w:sz w:val="18"/>
                <w:szCs w:val="18"/>
                <w:lang w:val="pl-PL"/>
              </w:rPr>
              <w:t>wheat</w:t>
            </w:r>
            <w:proofErr w:type="spellEnd"/>
            <w:r w:rsidRPr="00433CB4">
              <w:rPr>
                <w:color w:val="000000"/>
                <w:sz w:val="18"/>
                <w:szCs w:val="18"/>
                <w:lang w:val="pl-PL"/>
              </w:rPr>
              <w:br/>
              <w:t>TRZAW, TRZAS</w:t>
            </w:r>
            <w:r w:rsidRPr="00433CB4">
              <w:rPr>
                <w:color w:val="000000"/>
                <w:sz w:val="18"/>
                <w:szCs w:val="18"/>
                <w:lang w:val="pl-PL"/>
              </w:rPr>
              <w:br/>
              <w:t>TRZDU, TRZSP</w:t>
            </w:r>
          </w:p>
        </w:tc>
        <w:tc>
          <w:tcPr>
            <w:tcW w:w="211" w:type="pct"/>
            <w:shd w:val="clear" w:color="auto" w:fill="auto"/>
          </w:tcPr>
          <w:p w14:paraId="68BA216B" w14:textId="77777777" w:rsidR="00DB11C7" w:rsidRPr="006B6BD3" w:rsidRDefault="00DB11C7" w:rsidP="00C9421A">
            <w:pPr>
              <w:pStyle w:val="RepTableSmall"/>
              <w:rPr>
                <w:szCs w:val="16"/>
                <w:lang w:val="en-GB"/>
              </w:rPr>
            </w:pPr>
            <w:r w:rsidRPr="003047E4">
              <w:rPr>
                <w:color w:val="000000"/>
                <w:sz w:val="18"/>
                <w:szCs w:val="18"/>
              </w:rPr>
              <w:t>F</w:t>
            </w:r>
          </w:p>
        </w:tc>
        <w:tc>
          <w:tcPr>
            <w:tcW w:w="842" w:type="pct"/>
            <w:shd w:val="clear" w:color="auto" w:fill="auto"/>
          </w:tcPr>
          <w:p w14:paraId="47A100FA" w14:textId="77777777" w:rsidR="00DB11C7" w:rsidRPr="00433CB4" w:rsidRDefault="00DB11C7" w:rsidP="00C9421A">
            <w:pPr>
              <w:pStyle w:val="RepTableSmall"/>
              <w:rPr>
                <w:szCs w:val="16"/>
                <w:lang w:val="it-IT"/>
              </w:rPr>
            </w:pPr>
            <w:r w:rsidRPr="00433CB4">
              <w:rPr>
                <w:color w:val="000000"/>
                <w:sz w:val="18"/>
                <w:szCs w:val="18"/>
                <w:lang w:val="it-IT"/>
              </w:rPr>
              <w:t>Zymoseptoria tritici - SEPTTR</w:t>
            </w:r>
            <w:r w:rsidRPr="00433CB4">
              <w:rPr>
                <w:color w:val="000000"/>
                <w:sz w:val="18"/>
                <w:szCs w:val="18"/>
                <w:lang w:val="it-IT"/>
              </w:rPr>
              <w:br/>
              <w:t>Puccinia triticina - PUCCRT</w:t>
            </w:r>
            <w:r w:rsidRPr="00433CB4">
              <w:rPr>
                <w:color w:val="000000"/>
                <w:sz w:val="18"/>
                <w:szCs w:val="18"/>
                <w:lang w:val="it-IT"/>
              </w:rPr>
              <w:br/>
              <w:t>Puccinia striiformis - PUCCST</w:t>
            </w:r>
          </w:p>
        </w:tc>
        <w:tc>
          <w:tcPr>
            <w:tcW w:w="253" w:type="pct"/>
            <w:shd w:val="clear" w:color="auto" w:fill="auto"/>
          </w:tcPr>
          <w:p w14:paraId="06AF615F" w14:textId="77777777" w:rsidR="00DB11C7" w:rsidRPr="006B6BD3" w:rsidRDefault="00DB11C7" w:rsidP="00C9421A">
            <w:pPr>
              <w:pStyle w:val="RepTableSmall"/>
              <w:rPr>
                <w:szCs w:val="16"/>
                <w:lang w:val="en-GB"/>
              </w:rPr>
            </w:pPr>
            <w:r w:rsidRPr="003047E4">
              <w:rPr>
                <w:color w:val="000000"/>
                <w:sz w:val="18"/>
                <w:szCs w:val="18"/>
              </w:rPr>
              <w:t>Spraying (SP)</w:t>
            </w:r>
          </w:p>
        </w:tc>
        <w:tc>
          <w:tcPr>
            <w:tcW w:w="211" w:type="pct"/>
            <w:shd w:val="clear" w:color="auto" w:fill="auto"/>
          </w:tcPr>
          <w:p w14:paraId="1137383B" w14:textId="77777777" w:rsidR="00DB11C7" w:rsidRPr="006B6BD3" w:rsidRDefault="00DB11C7" w:rsidP="00C9421A">
            <w:pPr>
              <w:pStyle w:val="RepTableSmall"/>
              <w:rPr>
                <w:szCs w:val="16"/>
                <w:lang w:val="en-GB"/>
              </w:rPr>
            </w:pPr>
            <w:r w:rsidRPr="003047E4">
              <w:rPr>
                <w:color w:val="000000"/>
                <w:sz w:val="18"/>
                <w:szCs w:val="18"/>
              </w:rPr>
              <w:t>30 - 69</w:t>
            </w:r>
          </w:p>
        </w:tc>
        <w:tc>
          <w:tcPr>
            <w:tcW w:w="600" w:type="pct"/>
            <w:gridSpan w:val="3"/>
            <w:shd w:val="clear" w:color="auto" w:fill="auto"/>
          </w:tcPr>
          <w:p w14:paraId="0E74E430" w14:textId="77777777" w:rsidR="00DB11C7" w:rsidRPr="006B6BD3" w:rsidRDefault="00DB11C7" w:rsidP="00C9421A">
            <w:pPr>
              <w:pStyle w:val="RepTableSmall"/>
              <w:rPr>
                <w:szCs w:val="16"/>
                <w:lang w:val="en-GB"/>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3562B41E" w14:textId="77777777" w:rsidR="00DB11C7" w:rsidRPr="006B6BD3" w:rsidRDefault="00DB11C7" w:rsidP="00C9421A">
            <w:pPr>
              <w:pStyle w:val="RepTableSmall"/>
              <w:rPr>
                <w:szCs w:val="16"/>
                <w:lang w:val="en-GB"/>
              </w:rPr>
            </w:pPr>
            <w:r>
              <w:rPr>
                <w:color w:val="000000"/>
                <w:sz w:val="18"/>
                <w:szCs w:val="18"/>
              </w:rPr>
              <w:t>21</w:t>
            </w:r>
          </w:p>
        </w:tc>
        <w:tc>
          <w:tcPr>
            <w:tcW w:w="316" w:type="pct"/>
            <w:shd w:val="clear" w:color="auto" w:fill="auto"/>
          </w:tcPr>
          <w:p w14:paraId="26A4C2F5" w14:textId="77777777" w:rsidR="00DB11C7" w:rsidRPr="006B6BD3" w:rsidRDefault="00DB11C7" w:rsidP="00C9421A">
            <w:pPr>
              <w:pStyle w:val="RepTableSmall"/>
              <w:rPr>
                <w:szCs w:val="16"/>
                <w:lang w:val="en-GB"/>
              </w:rPr>
            </w:pPr>
            <w:r>
              <w:rPr>
                <w:color w:val="000000"/>
                <w:sz w:val="18"/>
                <w:szCs w:val="18"/>
              </w:rPr>
              <w:t>a) 1.00 - 2.00</w:t>
            </w:r>
            <w:r>
              <w:rPr>
                <w:color w:val="000000"/>
                <w:sz w:val="18"/>
                <w:szCs w:val="18"/>
              </w:rPr>
              <w:br/>
              <w:t>b) 1.00 - 4.00</w:t>
            </w:r>
          </w:p>
        </w:tc>
        <w:tc>
          <w:tcPr>
            <w:tcW w:w="328" w:type="pct"/>
            <w:shd w:val="clear" w:color="auto" w:fill="auto"/>
          </w:tcPr>
          <w:p w14:paraId="19D8059A" w14:textId="77777777" w:rsidR="00DB11C7" w:rsidRPr="006B6BD3" w:rsidRDefault="00DB11C7" w:rsidP="00C9421A">
            <w:pPr>
              <w:pStyle w:val="RepTableSmall"/>
              <w:rPr>
                <w:szCs w:val="16"/>
                <w:lang w:val="en-GB"/>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0F5B9B32" w14:textId="77777777" w:rsidR="00DB11C7" w:rsidRPr="006B6BD3" w:rsidRDefault="00DB11C7" w:rsidP="00C9421A">
            <w:pPr>
              <w:pStyle w:val="RepTableSmall"/>
              <w:rPr>
                <w:szCs w:val="16"/>
                <w:lang w:val="en-GB"/>
              </w:rPr>
            </w:pPr>
            <w:r w:rsidRPr="003047E4">
              <w:rPr>
                <w:color w:val="000000"/>
                <w:sz w:val="18"/>
                <w:szCs w:val="18"/>
              </w:rPr>
              <w:t>100 - 300</w:t>
            </w:r>
          </w:p>
        </w:tc>
        <w:tc>
          <w:tcPr>
            <w:tcW w:w="153" w:type="pct"/>
            <w:shd w:val="clear" w:color="auto" w:fill="auto"/>
          </w:tcPr>
          <w:p w14:paraId="485D941F" w14:textId="77777777" w:rsidR="00DB11C7" w:rsidRPr="006B6BD3" w:rsidRDefault="00DB11C7" w:rsidP="00C9421A">
            <w:pPr>
              <w:pStyle w:val="RepTableSmall"/>
              <w:rPr>
                <w:szCs w:val="16"/>
                <w:lang w:val="en-GB"/>
              </w:rPr>
            </w:pPr>
            <w:r w:rsidRPr="003047E4">
              <w:rPr>
                <w:color w:val="000000"/>
                <w:sz w:val="18"/>
                <w:szCs w:val="18"/>
              </w:rPr>
              <w:t>35</w:t>
            </w:r>
          </w:p>
        </w:tc>
        <w:tc>
          <w:tcPr>
            <w:tcW w:w="288" w:type="pct"/>
            <w:shd w:val="clear" w:color="auto" w:fill="auto"/>
          </w:tcPr>
          <w:p w14:paraId="490843A0" w14:textId="77777777" w:rsidR="00DB11C7" w:rsidRPr="006B6BD3" w:rsidRDefault="00DB11C7" w:rsidP="00C9421A">
            <w:pPr>
              <w:pStyle w:val="RepTableSmall"/>
              <w:rPr>
                <w:szCs w:val="16"/>
                <w:lang w:val="en-GB"/>
              </w:rPr>
            </w:pPr>
          </w:p>
        </w:tc>
      </w:tr>
      <w:tr w:rsidR="00746430" w:rsidRPr="006B6BD3" w14:paraId="421EF63E"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5D2E5385" w14:textId="673E0AFE" w:rsidR="00DB11C7" w:rsidRPr="006B6BD3" w:rsidRDefault="007B224F" w:rsidP="00F53E59">
            <w:pPr>
              <w:pStyle w:val="RepTableSmall"/>
              <w:keepNext/>
              <w:rPr>
                <w:spacing w:val="-1"/>
                <w:szCs w:val="16"/>
                <w:lang w:val="en-GB"/>
              </w:rPr>
            </w:pPr>
            <w:r>
              <w:rPr>
                <w:spacing w:val="-1"/>
                <w:szCs w:val="16"/>
              </w:rPr>
              <w:t>1</w:t>
            </w:r>
            <w:r w:rsidR="00FD3BF3">
              <w:rPr>
                <w:spacing w:val="-1"/>
                <w:szCs w:val="16"/>
              </w:rPr>
              <w:t>3</w:t>
            </w:r>
          </w:p>
        </w:tc>
        <w:tc>
          <w:tcPr>
            <w:tcW w:w="277" w:type="pct"/>
            <w:gridSpan w:val="2"/>
            <w:shd w:val="clear" w:color="auto" w:fill="auto"/>
          </w:tcPr>
          <w:p w14:paraId="55470C87" w14:textId="77777777" w:rsidR="00DB11C7" w:rsidRPr="006B6BD3" w:rsidRDefault="00DB11C7" w:rsidP="00F53E59">
            <w:pPr>
              <w:pStyle w:val="RepTableSmall"/>
              <w:keepNext/>
              <w:rPr>
                <w:spacing w:val="-1"/>
                <w:szCs w:val="16"/>
                <w:lang w:val="en-GB"/>
              </w:rPr>
            </w:pPr>
            <w:r w:rsidRPr="003047E4">
              <w:rPr>
                <w:color w:val="000000"/>
                <w:sz w:val="18"/>
                <w:szCs w:val="18"/>
              </w:rPr>
              <w:t>HU, SI, SK, RO</w:t>
            </w:r>
          </w:p>
        </w:tc>
        <w:tc>
          <w:tcPr>
            <w:tcW w:w="463" w:type="pct"/>
            <w:gridSpan w:val="2"/>
            <w:shd w:val="clear" w:color="auto" w:fill="auto"/>
          </w:tcPr>
          <w:p w14:paraId="21B87082" w14:textId="77777777" w:rsidR="00DB11C7" w:rsidRPr="006B6BD3" w:rsidRDefault="00DB11C7" w:rsidP="00F53E59">
            <w:pPr>
              <w:pStyle w:val="RepTableSmall"/>
              <w:keepNext/>
              <w:rPr>
                <w:szCs w:val="16"/>
                <w:lang w:val="en-GB"/>
              </w:rPr>
            </w:pPr>
            <w:r w:rsidRPr="003047E4">
              <w:rPr>
                <w:color w:val="000000"/>
                <w:sz w:val="18"/>
                <w:szCs w:val="18"/>
              </w:rPr>
              <w:t>barley</w:t>
            </w:r>
            <w:r w:rsidRPr="003047E4">
              <w:rPr>
                <w:color w:val="000000"/>
                <w:sz w:val="18"/>
                <w:szCs w:val="18"/>
              </w:rPr>
              <w:br/>
              <w:t xml:space="preserve">HORVW </w:t>
            </w:r>
            <w:r w:rsidRPr="003047E4">
              <w:rPr>
                <w:color w:val="000000"/>
                <w:sz w:val="18"/>
                <w:szCs w:val="18"/>
              </w:rPr>
              <w:br/>
              <w:t>HORVS</w:t>
            </w:r>
          </w:p>
        </w:tc>
        <w:tc>
          <w:tcPr>
            <w:tcW w:w="211" w:type="pct"/>
            <w:shd w:val="clear" w:color="auto" w:fill="auto"/>
          </w:tcPr>
          <w:p w14:paraId="3BC1006C" w14:textId="77777777" w:rsidR="00DB11C7" w:rsidRPr="006B6BD3" w:rsidRDefault="00DB11C7" w:rsidP="00F53E59">
            <w:pPr>
              <w:pStyle w:val="RepTableSmall"/>
              <w:keepNext/>
              <w:rPr>
                <w:szCs w:val="16"/>
                <w:lang w:val="en-GB"/>
              </w:rPr>
            </w:pPr>
            <w:r w:rsidRPr="003047E4">
              <w:rPr>
                <w:color w:val="000000"/>
                <w:sz w:val="18"/>
                <w:szCs w:val="18"/>
              </w:rPr>
              <w:t>F</w:t>
            </w:r>
          </w:p>
        </w:tc>
        <w:tc>
          <w:tcPr>
            <w:tcW w:w="842" w:type="pct"/>
            <w:shd w:val="clear" w:color="auto" w:fill="auto"/>
          </w:tcPr>
          <w:p w14:paraId="5C52E318" w14:textId="7144CFFC" w:rsidR="00DB11C7" w:rsidRDefault="00DB11C7" w:rsidP="00F53E59">
            <w:pPr>
              <w:pStyle w:val="RepTableSmall"/>
              <w:keepNext/>
              <w:rPr>
                <w:color w:val="000000"/>
                <w:sz w:val="18"/>
                <w:szCs w:val="18"/>
                <w:lang w:val="fr-FR"/>
              </w:rPr>
            </w:pPr>
            <w:r w:rsidRPr="00FA4A47">
              <w:rPr>
                <w:color w:val="000000"/>
                <w:sz w:val="18"/>
                <w:szCs w:val="18"/>
                <w:lang w:val="fr-FR"/>
              </w:rPr>
              <w:t>Pyrenophora teres - PYRNTE</w:t>
            </w:r>
            <w:r w:rsidRPr="00FA4A47">
              <w:rPr>
                <w:color w:val="000000"/>
                <w:sz w:val="18"/>
                <w:szCs w:val="18"/>
                <w:lang w:val="fr-FR"/>
              </w:rPr>
              <w:br/>
            </w:r>
            <w:r w:rsidR="00371BB9" w:rsidRPr="00371BB9">
              <w:rPr>
                <w:color w:val="000000"/>
                <w:sz w:val="18"/>
                <w:szCs w:val="18"/>
                <w:lang w:val="fr-FR"/>
              </w:rPr>
              <w:t xml:space="preserve">Puccinia hordei </w:t>
            </w:r>
            <w:r w:rsidR="00371BB9">
              <w:rPr>
                <w:color w:val="000000"/>
                <w:sz w:val="18"/>
                <w:szCs w:val="18"/>
                <w:lang w:val="fr-FR"/>
              </w:rPr>
              <w:t>–</w:t>
            </w:r>
            <w:r w:rsidR="00371BB9" w:rsidRPr="00371BB9">
              <w:rPr>
                <w:color w:val="000000"/>
                <w:sz w:val="18"/>
                <w:szCs w:val="18"/>
                <w:lang w:val="fr-FR"/>
              </w:rPr>
              <w:t xml:space="preserve"> PUCCHD</w:t>
            </w:r>
          </w:p>
          <w:p w14:paraId="7639F6DD" w14:textId="71A93675" w:rsidR="00371BB9" w:rsidRPr="00FA4A47" w:rsidRDefault="00371BB9" w:rsidP="00F53E59">
            <w:pPr>
              <w:pStyle w:val="RepTableSmall"/>
              <w:keepNext/>
              <w:rPr>
                <w:szCs w:val="16"/>
                <w:lang w:val="fr-FR"/>
              </w:rPr>
            </w:pPr>
            <w:r w:rsidRPr="00371BB9">
              <w:rPr>
                <w:color w:val="000000"/>
                <w:sz w:val="18"/>
                <w:szCs w:val="18"/>
                <w:lang w:val="fr-FR"/>
              </w:rPr>
              <w:t>Blumeria graminis - ERYSGR</w:t>
            </w:r>
          </w:p>
        </w:tc>
        <w:tc>
          <w:tcPr>
            <w:tcW w:w="253" w:type="pct"/>
            <w:shd w:val="clear" w:color="auto" w:fill="auto"/>
          </w:tcPr>
          <w:p w14:paraId="28C06F01" w14:textId="77777777" w:rsidR="00DB11C7" w:rsidRPr="006B6BD3" w:rsidRDefault="00DB11C7" w:rsidP="00F53E59">
            <w:pPr>
              <w:pStyle w:val="RepTableSmall"/>
              <w:keepNext/>
              <w:rPr>
                <w:szCs w:val="16"/>
                <w:lang w:val="en-GB"/>
              </w:rPr>
            </w:pPr>
            <w:r w:rsidRPr="003047E4">
              <w:rPr>
                <w:color w:val="000000"/>
                <w:sz w:val="18"/>
                <w:szCs w:val="18"/>
              </w:rPr>
              <w:t>Spraying (SP)</w:t>
            </w:r>
          </w:p>
        </w:tc>
        <w:tc>
          <w:tcPr>
            <w:tcW w:w="211" w:type="pct"/>
            <w:shd w:val="clear" w:color="auto" w:fill="auto"/>
          </w:tcPr>
          <w:p w14:paraId="796F306F" w14:textId="77777777" w:rsidR="00DB11C7" w:rsidRPr="006B6BD3" w:rsidRDefault="00DB11C7" w:rsidP="00F53E59">
            <w:pPr>
              <w:pStyle w:val="RepTableSmall"/>
              <w:keepNext/>
              <w:rPr>
                <w:szCs w:val="16"/>
                <w:lang w:val="en-GB"/>
              </w:rPr>
            </w:pPr>
            <w:r w:rsidRPr="003047E4">
              <w:rPr>
                <w:color w:val="000000"/>
                <w:sz w:val="18"/>
                <w:szCs w:val="18"/>
              </w:rPr>
              <w:t>30 - 69</w:t>
            </w:r>
          </w:p>
        </w:tc>
        <w:tc>
          <w:tcPr>
            <w:tcW w:w="600" w:type="pct"/>
            <w:gridSpan w:val="3"/>
            <w:shd w:val="clear" w:color="auto" w:fill="auto"/>
          </w:tcPr>
          <w:p w14:paraId="39A1FF92" w14:textId="77777777" w:rsidR="00DB11C7" w:rsidRPr="006B6BD3" w:rsidRDefault="00DB11C7" w:rsidP="00F53E59">
            <w:pPr>
              <w:pStyle w:val="RepTableSmall"/>
              <w:keepNext/>
              <w:rPr>
                <w:szCs w:val="16"/>
                <w:lang w:val="en-GB"/>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16D65796" w14:textId="77777777" w:rsidR="00DB11C7" w:rsidRPr="006B6BD3" w:rsidRDefault="00DB11C7" w:rsidP="00F53E59">
            <w:pPr>
              <w:pStyle w:val="RepTableSmall"/>
              <w:keepNext/>
              <w:rPr>
                <w:szCs w:val="16"/>
                <w:lang w:val="en-GB"/>
              </w:rPr>
            </w:pPr>
            <w:r>
              <w:rPr>
                <w:color w:val="000000"/>
                <w:sz w:val="18"/>
                <w:szCs w:val="18"/>
              </w:rPr>
              <w:t>21</w:t>
            </w:r>
          </w:p>
        </w:tc>
        <w:tc>
          <w:tcPr>
            <w:tcW w:w="316" w:type="pct"/>
            <w:shd w:val="clear" w:color="auto" w:fill="auto"/>
          </w:tcPr>
          <w:p w14:paraId="37EADD46" w14:textId="77777777" w:rsidR="00DB11C7" w:rsidRPr="006B6BD3" w:rsidRDefault="00DB11C7" w:rsidP="00F53E59">
            <w:pPr>
              <w:pStyle w:val="RepTableSmall"/>
              <w:keepNext/>
              <w:rPr>
                <w:szCs w:val="16"/>
                <w:lang w:val="en-GB"/>
              </w:rPr>
            </w:pPr>
            <w:r>
              <w:rPr>
                <w:color w:val="000000"/>
                <w:sz w:val="18"/>
                <w:szCs w:val="18"/>
              </w:rPr>
              <w:t>a) 1.00 - 2.00</w:t>
            </w:r>
            <w:r>
              <w:rPr>
                <w:color w:val="000000"/>
                <w:sz w:val="18"/>
                <w:szCs w:val="18"/>
              </w:rPr>
              <w:br/>
              <w:t>b) 1.00 - 4.00</w:t>
            </w:r>
          </w:p>
        </w:tc>
        <w:tc>
          <w:tcPr>
            <w:tcW w:w="328" w:type="pct"/>
            <w:shd w:val="clear" w:color="auto" w:fill="auto"/>
          </w:tcPr>
          <w:p w14:paraId="4837A0B8" w14:textId="77777777" w:rsidR="00DB11C7" w:rsidRPr="006B6BD3" w:rsidRDefault="00DB11C7" w:rsidP="00F53E59">
            <w:pPr>
              <w:pStyle w:val="RepTableSmall"/>
              <w:keepNext/>
              <w:rPr>
                <w:szCs w:val="16"/>
                <w:lang w:val="en-GB"/>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191D87F7" w14:textId="77777777" w:rsidR="00DB11C7" w:rsidRPr="006B6BD3" w:rsidRDefault="00DB11C7" w:rsidP="00F53E59">
            <w:pPr>
              <w:pStyle w:val="RepTableSmall"/>
              <w:keepNext/>
              <w:rPr>
                <w:szCs w:val="16"/>
                <w:lang w:val="en-GB"/>
              </w:rPr>
            </w:pPr>
            <w:r w:rsidRPr="003047E4">
              <w:rPr>
                <w:color w:val="000000"/>
                <w:sz w:val="18"/>
                <w:szCs w:val="18"/>
              </w:rPr>
              <w:t>100 - 300</w:t>
            </w:r>
          </w:p>
        </w:tc>
        <w:tc>
          <w:tcPr>
            <w:tcW w:w="153" w:type="pct"/>
            <w:shd w:val="clear" w:color="auto" w:fill="auto"/>
          </w:tcPr>
          <w:p w14:paraId="1CF5CF65" w14:textId="77777777" w:rsidR="00DB11C7" w:rsidRPr="006B6BD3" w:rsidRDefault="00DB11C7" w:rsidP="00F53E59">
            <w:pPr>
              <w:pStyle w:val="RepTableSmall"/>
              <w:keepNext/>
              <w:rPr>
                <w:szCs w:val="16"/>
                <w:lang w:val="en-GB"/>
              </w:rPr>
            </w:pPr>
            <w:r w:rsidRPr="003047E4">
              <w:rPr>
                <w:color w:val="000000"/>
                <w:sz w:val="18"/>
                <w:szCs w:val="18"/>
              </w:rPr>
              <w:t>35</w:t>
            </w:r>
          </w:p>
        </w:tc>
        <w:tc>
          <w:tcPr>
            <w:tcW w:w="288" w:type="pct"/>
            <w:shd w:val="clear" w:color="auto" w:fill="auto"/>
          </w:tcPr>
          <w:p w14:paraId="1D22262B" w14:textId="77777777" w:rsidR="00DB11C7" w:rsidRPr="006B6BD3" w:rsidRDefault="00DB11C7" w:rsidP="00F53E59">
            <w:pPr>
              <w:pStyle w:val="RepTableSmall"/>
              <w:keepNext/>
              <w:rPr>
                <w:szCs w:val="16"/>
                <w:lang w:val="en-GB"/>
              </w:rPr>
            </w:pPr>
          </w:p>
        </w:tc>
      </w:tr>
      <w:tr w:rsidR="00CB3C02" w:rsidRPr="006B6BD3" w14:paraId="23032D1D"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44E1F49C" w14:textId="0EAE09CA" w:rsidR="00CB3C02" w:rsidRDefault="00CB3C02" w:rsidP="00CB3C02">
            <w:pPr>
              <w:pStyle w:val="RepTableSmall"/>
              <w:keepNext/>
              <w:rPr>
                <w:spacing w:val="-1"/>
                <w:szCs w:val="16"/>
              </w:rPr>
            </w:pPr>
            <w:r>
              <w:rPr>
                <w:spacing w:val="-1"/>
                <w:szCs w:val="16"/>
              </w:rPr>
              <w:t>14</w:t>
            </w:r>
          </w:p>
        </w:tc>
        <w:tc>
          <w:tcPr>
            <w:tcW w:w="277" w:type="pct"/>
            <w:gridSpan w:val="2"/>
            <w:shd w:val="clear" w:color="auto" w:fill="auto"/>
          </w:tcPr>
          <w:p w14:paraId="2B71E615" w14:textId="45BA3C36" w:rsidR="00CB3C02" w:rsidRPr="003047E4" w:rsidRDefault="00CB3C02" w:rsidP="00CB3C02">
            <w:pPr>
              <w:pStyle w:val="RepTableSmall"/>
              <w:keepNext/>
              <w:rPr>
                <w:color w:val="000000"/>
                <w:sz w:val="18"/>
                <w:szCs w:val="18"/>
              </w:rPr>
            </w:pPr>
            <w:r w:rsidRPr="003047E4">
              <w:rPr>
                <w:color w:val="000000"/>
                <w:sz w:val="18"/>
                <w:szCs w:val="18"/>
              </w:rPr>
              <w:t>HU, SI, SK, RO</w:t>
            </w:r>
          </w:p>
        </w:tc>
        <w:tc>
          <w:tcPr>
            <w:tcW w:w="463" w:type="pct"/>
            <w:gridSpan w:val="2"/>
            <w:shd w:val="clear" w:color="auto" w:fill="auto"/>
          </w:tcPr>
          <w:p w14:paraId="4B946C33" w14:textId="14A4B571" w:rsidR="00CB3C02" w:rsidRPr="003047E4" w:rsidRDefault="00CB3C02" w:rsidP="00CB3C02">
            <w:pPr>
              <w:pStyle w:val="RepTableSmall"/>
              <w:keepNext/>
              <w:rPr>
                <w:color w:val="000000"/>
                <w:sz w:val="18"/>
                <w:szCs w:val="18"/>
              </w:rPr>
            </w:pPr>
            <w:r w:rsidRPr="003047E4">
              <w:rPr>
                <w:color w:val="000000"/>
                <w:sz w:val="18"/>
                <w:szCs w:val="18"/>
              </w:rPr>
              <w:t>rye</w:t>
            </w:r>
            <w:r w:rsidRPr="003047E4">
              <w:rPr>
                <w:color w:val="000000"/>
                <w:sz w:val="18"/>
                <w:szCs w:val="18"/>
              </w:rPr>
              <w:br/>
              <w:t>SECCW</w:t>
            </w:r>
            <w:r w:rsidRPr="003047E4">
              <w:rPr>
                <w:color w:val="000000"/>
                <w:sz w:val="18"/>
                <w:szCs w:val="18"/>
              </w:rPr>
              <w:br/>
              <w:t>SECCS</w:t>
            </w:r>
            <w:r w:rsidRPr="003047E4">
              <w:rPr>
                <w:color w:val="000000"/>
                <w:sz w:val="18"/>
                <w:szCs w:val="18"/>
              </w:rPr>
              <w:br/>
              <w:t>SECCE</w:t>
            </w:r>
          </w:p>
        </w:tc>
        <w:tc>
          <w:tcPr>
            <w:tcW w:w="211" w:type="pct"/>
            <w:shd w:val="clear" w:color="auto" w:fill="auto"/>
          </w:tcPr>
          <w:p w14:paraId="1807BFB0" w14:textId="0DD17104" w:rsidR="00CB3C02" w:rsidRPr="003047E4" w:rsidRDefault="00CB3C02" w:rsidP="00CB3C02">
            <w:pPr>
              <w:pStyle w:val="RepTableSmall"/>
              <w:keepNext/>
              <w:rPr>
                <w:color w:val="000000"/>
                <w:sz w:val="18"/>
                <w:szCs w:val="18"/>
              </w:rPr>
            </w:pPr>
            <w:r w:rsidRPr="003047E4">
              <w:rPr>
                <w:color w:val="000000"/>
                <w:sz w:val="18"/>
                <w:szCs w:val="18"/>
              </w:rPr>
              <w:t>F</w:t>
            </w:r>
          </w:p>
        </w:tc>
        <w:tc>
          <w:tcPr>
            <w:tcW w:w="842" w:type="pct"/>
            <w:shd w:val="clear" w:color="auto" w:fill="auto"/>
          </w:tcPr>
          <w:p w14:paraId="7C5190A3" w14:textId="36E96C70" w:rsidR="00CB3C02" w:rsidRPr="00FA4A47" w:rsidRDefault="00CB3C02" w:rsidP="00CB3C02">
            <w:pPr>
              <w:pStyle w:val="RepTableSmall"/>
              <w:keepNext/>
              <w:rPr>
                <w:color w:val="000000"/>
                <w:sz w:val="18"/>
                <w:szCs w:val="18"/>
                <w:lang w:val="fr-FR"/>
              </w:rPr>
            </w:pPr>
            <w:r w:rsidRPr="00433CB4">
              <w:rPr>
                <w:color w:val="000000"/>
                <w:sz w:val="18"/>
                <w:szCs w:val="18"/>
                <w:lang w:val="it-IT"/>
              </w:rPr>
              <w:t>R. secalis - RHYNSE</w:t>
            </w:r>
            <w:r w:rsidRPr="00433CB4">
              <w:rPr>
                <w:color w:val="000000"/>
                <w:sz w:val="18"/>
                <w:szCs w:val="18"/>
                <w:lang w:val="it-IT"/>
              </w:rPr>
              <w:br/>
              <w:t>Puccinia recondita - PUCCRE</w:t>
            </w:r>
          </w:p>
        </w:tc>
        <w:tc>
          <w:tcPr>
            <w:tcW w:w="253" w:type="pct"/>
            <w:shd w:val="clear" w:color="auto" w:fill="auto"/>
          </w:tcPr>
          <w:p w14:paraId="6026A4EA" w14:textId="33F1D131" w:rsidR="00CB3C02" w:rsidRPr="003047E4" w:rsidRDefault="00CB3C02" w:rsidP="00CB3C02">
            <w:pPr>
              <w:pStyle w:val="RepTableSmall"/>
              <w:keepNext/>
              <w:rPr>
                <w:color w:val="000000"/>
                <w:sz w:val="18"/>
                <w:szCs w:val="18"/>
              </w:rPr>
            </w:pPr>
            <w:r w:rsidRPr="003047E4">
              <w:rPr>
                <w:color w:val="000000"/>
                <w:sz w:val="18"/>
                <w:szCs w:val="18"/>
              </w:rPr>
              <w:t>Spraying (SP)</w:t>
            </w:r>
          </w:p>
        </w:tc>
        <w:tc>
          <w:tcPr>
            <w:tcW w:w="211" w:type="pct"/>
            <w:shd w:val="clear" w:color="auto" w:fill="auto"/>
          </w:tcPr>
          <w:p w14:paraId="45918DD5" w14:textId="5EF309BC" w:rsidR="00CB3C02" w:rsidRPr="003047E4" w:rsidRDefault="00CB3C02" w:rsidP="00CB3C02">
            <w:pPr>
              <w:pStyle w:val="RepTableSmall"/>
              <w:keepNext/>
              <w:rPr>
                <w:color w:val="000000"/>
                <w:sz w:val="18"/>
                <w:szCs w:val="18"/>
              </w:rPr>
            </w:pPr>
            <w:r w:rsidRPr="003047E4">
              <w:rPr>
                <w:color w:val="000000"/>
                <w:sz w:val="18"/>
                <w:szCs w:val="18"/>
              </w:rPr>
              <w:t>30 - 69</w:t>
            </w:r>
          </w:p>
        </w:tc>
        <w:tc>
          <w:tcPr>
            <w:tcW w:w="600" w:type="pct"/>
            <w:gridSpan w:val="3"/>
            <w:shd w:val="clear" w:color="auto" w:fill="auto"/>
          </w:tcPr>
          <w:p w14:paraId="7BFB02A3" w14:textId="2CC94F55" w:rsidR="00CB3C02" w:rsidRPr="003047E4" w:rsidRDefault="00CB3C02" w:rsidP="00CB3C02">
            <w:pPr>
              <w:pStyle w:val="RepTableSmall"/>
              <w:keepNext/>
              <w:rPr>
                <w:color w:val="000000"/>
                <w:sz w:val="18"/>
                <w:szCs w:val="18"/>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67A11462" w14:textId="41F54825" w:rsidR="00CB3C02" w:rsidRDefault="00CB3C02" w:rsidP="00CB3C02">
            <w:pPr>
              <w:pStyle w:val="RepTableSmall"/>
              <w:keepNext/>
              <w:rPr>
                <w:color w:val="000000"/>
                <w:sz w:val="18"/>
                <w:szCs w:val="18"/>
              </w:rPr>
            </w:pPr>
            <w:r>
              <w:rPr>
                <w:color w:val="000000"/>
                <w:sz w:val="18"/>
                <w:szCs w:val="18"/>
              </w:rPr>
              <w:t>21</w:t>
            </w:r>
          </w:p>
        </w:tc>
        <w:tc>
          <w:tcPr>
            <w:tcW w:w="316" w:type="pct"/>
            <w:shd w:val="clear" w:color="auto" w:fill="auto"/>
          </w:tcPr>
          <w:p w14:paraId="2997E678" w14:textId="79DD8C3A" w:rsidR="00CB3C02" w:rsidRDefault="00CB3C02" w:rsidP="00CB3C02">
            <w:pPr>
              <w:pStyle w:val="RepTableSmall"/>
              <w:keepNext/>
              <w:rPr>
                <w:color w:val="000000"/>
                <w:sz w:val="18"/>
                <w:szCs w:val="18"/>
              </w:rPr>
            </w:pPr>
            <w:r>
              <w:rPr>
                <w:color w:val="000000"/>
                <w:sz w:val="18"/>
                <w:szCs w:val="18"/>
              </w:rPr>
              <w:t>a) 1.00 - 2.00</w:t>
            </w:r>
            <w:r>
              <w:rPr>
                <w:color w:val="000000"/>
                <w:sz w:val="18"/>
                <w:szCs w:val="18"/>
              </w:rPr>
              <w:br/>
              <w:t>b) 1.00 - 4.00</w:t>
            </w:r>
          </w:p>
        </w:tc>
        <w:tc>
          <w:tcPr>
            <w:tcW w:w="328" w:type="pct"/>
            <w:shd w:val="clear" w:color="auto" w:fill="auto"/>
          </w:tcPr>
          <w:p w14:paraId="43714E87" w14:textId="435996A4" w:rsidR="00CB3C02" w:rsidRPr="003047E4" w:rsidRDefault="00CB3C02" w:rsidP="00CB3C02">
            <w:pPr>
              <w:pStyle w:val="RepTableSmall"/>
              <w:keepNext/>
              <w:rPr>
                <w:color w:val="000000"/>
                <w:sz w:val="18"/>
                <w:szCs w:val="18"/>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6CDE6F13" w14:textId="5EF4D7EF" w:rsidR="00CB3C02" w:rsidRPr="003047E4" w:rsidRDefault="00CB3C02" w:rsidP="00CB3C02">
            <w:pPr>
              <w:pStyle w:val="RepTableSmall"/>
              <w:keepNext/>
              <w:rPr>
                <w:color w:val="000000"/>
                <w:sz w:val="18"/>
                <w:szCs w:val="18"/>
              </w:rPr>
            </w:pPr>
            <w:r w:rsidRPr="003047E4">
              <w:rPr>
                <w:color w:val="000000"/>
                <w:sz w:val="18"/>
                <w:szCs w:val="18"/>
              </w:rPr>
              <w:t>100 - 300</w:t>
            </w:r>
          </w:p>
        </w:tc>
        <w:tc>
          <w:tcPr>
            <w:tcW w:w="153" w:type="pct"/>
            <w:shd w:val="clear" w:color="auto" w:fill="auto"/>
          </w:tcPr>
          <w:p w14:paraId="2C582A88" w14:textId="720CDB2A" w:rsidR="00CB3C02" w:rsidRPr="003047E4" w:rsidRDefault="00CB3C02" w:rsidP="00CB3C02">
            <w:pPr>
              <w:pStyle w:val="RepTableSmall"/>
              <w:keepNext/>
              <w:rPr>
                <w:color w:val="000000"/>
                <w:sz w:val="18"/>
                <w:szCs w:val="18"/>
              </w:rPr>
            </w:pPr>
            <w:r w:rsidRPr="003047E4">
              <w:rPr>
                <w:color w:val="000000"/>
                <w:sz w:val="18"/>
                <w:szCs w:val="18"/>
              </w:rPr>
              <w:t>35</w:t>
            </w:r>
          </w:p>
        </w:tc>
        <w:tc>
          <w:tcPr>
            <w:tcW w:w="288" w:type="pct"/>
            <w:shd w:val="clear" w:color="auto" w:fill="auto"/>
          </w:tcPr>
          <w:p w14:paraId="4D647C58" w14:textId="77777777" w:rsidR="00CB3C02" w:rsidRPr="006B6BD3" w:rsidRDefault="00CB3C02" w:rsidP="00CB3C02">
            <w:pPr>
              <w:pStyle w:val="RepTableSmall"/>
              <w:keepNext/>
              <w:rPr>
                <w:szCs w:val="16"/>
                <w:lang w:val="en-GB"/>
              </w:rPr>
            </w:pPr>
          </w:p>
        </w:tc>
      </w:tr>
      <w:tr w:rsidR="00CB3C02" w:rsidRPr="006B6BD3" w14:paraId="4D05032B"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33ACB6C5" w14:textId="6982B6A3" w:rsidR="00CB3C02" w:rsidRDefault="00CB3C02" w:rsidP="00CB3C02">
            <w:pPr>
              <w:pStyle w:val="RepTableSmall"/>
              <w:keepNext/>
              <w:rPr>
                <w:spacing w:val="-1"/>
                <w:szCs w:val="16"/>
              </w:rPr>
            </w:pPr>
            <w:r>
              <w:rPr>
                <w:spacing w:val="-1"/>
                <w:szCs w:val="16"/>
              </w:rPr>
              <w:t>15</w:t>
            </w:r>
          </w:p>
        </w:tc>
        <w:tc>
          <w:tcPr>
            <w:tcW w:w="277" w:type="pct"/>
            <w:gridSpan w:val="2"/>
            <w:shd w:val="clear" w:color="auto" w:fill="auto"/>
          </w:tcPr>
          <w:p w14:paraId="03EC80DB" w14:textId="56A5717E" w:rsidR="00CB3C02" w:rsidRPr="003047E4" w:rsidRDefault="00CB3C02" w:rsidP="00CB3C02">
            <w:pPr>
              <w:pStyle w:val="RepTableSmall"/>
              <w:keepNext/>
              <w:rPr>
                <w:color w:val="000000"/>
                <w:sz w:val="18"/>
                <w:szCs w:val="18"/>
              </w:rPr>
            </w:pPr>
            <w:r w:rsidRPr="003047E4">
              <w:rPr>
                <w:color w:val="000000"/>
                <w:sz w:val="18"/>
                <w:szCs w:val="18"/>
              </w:rPr>
              <w:t>HU, SI, SK, RO</w:t>
            </w:r>
          </w:p>
        </w:tc>
        <w:tc>
          <w:tcPr>
            <w:tcW w:w="463" w:type="pct"/>
            <w:gridSpan w:val="2"/>
            <w:shd w:val="clear" w:color="auto" w:fill="auto"/>
          </w:tcPr>
          <w:p w14:paraId="23180A82" w14:textId="23FFC64B" w:rsidR="00CB3C02" w:rsidRPr="003047E4" w:rsidRDefault="00CB3C02" w:rsidP="00CB3C02">
            <w:pPr>
              <w:pStyle w:val="RepTableSmall"/>
              <w:keepNext/>
              <w:rPr>
                <w:color w:val="000000"/>
                <w:sz w:val="18"/>
                <w:szCs w:val="18"/>
              </w:rPr>
            </w:pPr>
            <w:r w:rsidRPr="003047E4">
              <w:rPr>
                <w:color w:val="000000"/>
                <w:sz w:val="18"/>
                <w:szCs w:val="18"/>
              </w:rPr>
              <w:t>triticale</w:t>
            </w:r>
            <w:r w:rsidRPr="003047E4">
              <w:rPr>
                <w:color w:val="000000"/>
                <w:sz w:val="18"/>
                <w:szCs w:val="18"/>
              </w:rPr>
              <w:br/>
              <w:t xml:space="preserve">TTLWI </w:t>
            </w:r>
            <w:r w:rsidRPr="003047E4">
              <w:rPr>
                <w:color w:val="000000"/>
                <w:sz w:val="18"/>
                <w:szCs w:val="18"/>
              </w:rPr>
              <w:br/>
              <w:t>TTLSO</w:t>
            </w:r>
          </w:p>
        </w:tc>
        <w:tc>
          <w:tcPr>
            <w:tcW w:w="211" w:type="pct"/>
            <w:shd w:val="clear" w:color="auto" w:fill="auto"/>
          </w:tcPr>
          <w:p w14:paraId="6C57D280" w14:textId="2666E4B8" w:rsidR="00CB3C02" w:rsidRPr="003047E4" w:rsidRDefault="00CB3C02" w:rsidP="00CB3C02">
            <w:pPr>
              <w:pStyle w:val="RepTableSmall"/>
              <w:keepNext/>
              <w:rPr>
                <w:color w:val="000000"/>
                <w:sz w:val="18"/>
                <w:szCs w:val="18"/>
              </w:rPr>
            </w:pPr>
            <w:r w:rsidRPr="003047E4">
              <w:rPr>
                <w:color w:val="000000"/>
                <w:sz w:val="18"/>
                <w:szCs w:val="18"/>
              </w:rPr>
              <w:t>F</w:t>
            </w:r>
          </w:p>
        </w:tc>
        <w:tc>
          <w:tcPr>
            <w:tcW w:w="842" w:type="pct"/>
            <w:shd w:val="clear" w:color="auto" w:fill="auto"/>
          </w:tcPr>
          <w:p w14:paraId="488AA770" w14:textId="4694A027" w:rsidR="00CB3C02" w:rsidRPr="00433CB4" w:rsidRDefault="0032088C" w:rsidP="00CB3C02">
            <w:pPr>
              <w:pStyle w:val="RepTableSmall"/>
              <w:keepNext/>
              <w:rPr>
                <w:color w:val="000000"/>
                <w:sz w:val="18"/>
                <w:szCs w:val="18"/>
                <w:lang w:val="it-IT"/>
              </w:rPr>
            </w:pPr>
            <w:r w:rsidRPr="00433CB4">
              <w:rPr>
                <w:color w:val="000000"/>
                <w:sz w:val="18"/>
                <w:szCs w:val="18"/>
                <w:lang w:val="it-IT"/>
              </w:rPr>
              <w:t>Zymoseptoria sp. – SEPTSP</w:t>
            </w:r>
          </w:p>
          <w:p w14:paraId="534D9112" w14:textId="1A3507A3" w:rsidR="0032088C" w:rsidRPr="00433CB4" w:rsidRDefault="0032088C" w:rsidP="00CB3C02">
            <w:pPr>
              <w:pStyle w:val="RepTableSmall"/>
              <w:keepNext/>
              <w:rPr>
                <w:color w:val="000000"/>
                <w:sz w:val="18"/>
                <w:szCs w:val="18"/>
                <w:lang w:val="it-IT"/>
              </w:rPr>
            </w:pPr>
            <w:r w:rsidRPr="00433CB4">
              <w:rPr>
                <w:color w:val="000000"/>
                <w:sz w:val="18"/>
                <w:szCs w:val="18"/>
                <w:lang w:val="it-IT"/>
              </w:rPr>
              <w:t>Puccinia recondita – PUCCRE</w:t>
            </w:r>
          </w:p>
          <w:p w14:paraId="371A5C7A" w14:textId="6E80356E" w:rsidR="0032088C" w:rsidRPr="00433CB4" w:rsidRDefault="0032088C" w:rsidP="00CB3C02">
            <w:pPr>
              <w:pStyle w:val="RepTableSmall"/>
              <w:keepNext/>
              <w:rPr>
                <w:color w:val="000000"/>
                <w:sz w:val="18"/>
                <w:szCs w:val="18"/>
                <w:lang w:val="it-IT"/>
              </w:rPr>
            </w:pPr>
            <w:r w:rsidRPr="00433CB4">
              <w:rPr>
                <w:color w:val="000000"/>
                <w:sz w:val="18"/>
                <w:szCs w:val="18"/>
                <w:lang w:val="it-IT"/>
              </w:rPr>
              <w:t>Puccinia striiformis – PUCCST</w:t>
            </w:r>
          </w:p>
          <w:p w14:paraId="003357F6" w14:textId="358DE471" w:rsidR="0032088C" w:rsidRPr="00433CB4" w:rsidRDefault="0032088C" w:rsidP="00CB3C02">
            <w:pPr>
              <w:pStyle w:val="RepTableSmall"/>
              <w:keepNext/>
              <w:rPr>
                <w:color w:val="000000"/>
                <w:sz w:val="18"/>
                <w:szCs w:val="18"/>
                <w:lang w:val="it-IT"/>
              </w:rPr>
            </w:pPr>
            <w:r w:rsidRPr="00433CB4">
              <w:rPr>
                <w:color w:val="000000"/>
                <w:sz w:val="18"/>
                <w:szCs w:val="18"/>
                <w:lang w:val="it-IT"/>
              </w:rPr>
              <w:t>Blumeria graminis - ERYSGR</w:t>
            </w:r>
          </w:p>
        </w:tc>
        <w:tc>
          <w:tcPr>
            <w:tcW w:w="253" w:type="pct"/>
            <w:shd w:val="clear" w:color="auto" w:fill="auto"/>
          </w:tcPr>
          <w:p w14:paraId="4CC23BBA" w14:textId="2E101862" w:rsidR="00CB3C02" w:rsidRPr="003047E4" w:rsidRDefault="00CB3C02" w:rsidP="00CB3C02">
            <w:pPr>
              <w:pStyle w:val="RepTableSmall"/>
              <w:keepNext/>
              <w:rPr>
                <w:color w:val="000000"/>
                <w:sz w:val="18"/>
                <w:szCs w:val="18"/>
              </w:rPr>
            </w:pPr>
            <w:r w:rsidRPr="003047E4">
              <w:rPr>
                <w:color w:val="000000"/>
                <w:sz w:val="18"/>
                <w:szCs w:val="18"/>
              </w:rPr>
              <w:t>Spraying (SP)</w:t>
            </w:r>
          </w:p>
        </w:tc>
        <w:tc>
          <w:tcPr>
            <w:tcW w:w="211" w:type="pct"/>
            <w:shd w:val="clear" w:color="auto" w:fill="auto"/>
          </w:tcPr>
          <w:p w14:paraId="527A33B9" w14:textId="3A842D6F" w:rsidR="00CB3C02" w:rsidRPr="003047E4" w:rsidRDefault="00CB3C02" w:rsidP="00CB3C02">
            <w:pPr>
              <w:pStyle w:val="RepTableSmall"/>
              <w:keepNext/>
              <w:rPr>
                <w:color w:val="000000"/>
                <w:sz w:val="18"/>
                <w:szCs w:val="18"/>
              </w:rPr>
            </w:pPr>
            <w:r w:rsidRPr="003047E4">
              <w:rPr>
                <w:color w:val="000000"/>
                <w:sz w:val="18"/>
                <w:szCs w:val="18"/>
              </w:rPr>
              <w:t>30 - 69</w:t>
            </w:r>
          </w:p>
        </w:tc>
        <w:tc>
          <w:tcPr>
            <w:tcW w:w="600" w:type="pct"/>
            <w:gridSpan w:val="3"/>
            <w:shd w:val="clear" w:color="auto" w:fill="auto"/>
          </w:tcPr>
          <w:p w14:paraId="351F30AD" w14:textId="7BCFE040" w:rsidR="00CB3C02" w:rsidRPr="003047E4" w:rsidRDefault="00CB3C02" w:rsidP="00CB3C02">
            <w:pPr>
              <w:pStyle w:val="RepTableSmall"/>
              <w:keepNext/>
              <w:rPr>
                <w:color w:val="000000"/>
                <w:sz w:val="18"/>
                <w:szCs w:val="18"/>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089B28FA" w14:textId="70DAEAC9" w:rsidR="00CB3C02" w:rsidRDefault="00CB3C02" w:rsidP="00CB3C02">
            <w:pPr>
              <w:pStyle w:val="RepTableSmall"/>
              <w:keepNext/>
              <w:rPr>
                <w:color w:val="000000"/>
                <w:sz w:val="18"/>
                <w:szCs w:val="18"/>
              </w:rPr>
            </w:pPr>
            <w:r>
              <w:rPr>
                <w:color w:val="000000"/>
                <w:sz w:val="18"/>
                <w:szCs w:val="18"/>
              </w:rPr>
              <w:t>21</w:t>
            </w:r>
          </w:p>
        </w:tc>
        <w:tc>
          <w:tcPr>
            <w:tcW w:w="316" w:type="pct"/>
            <w:shd w:val="clear" w:color="auto" w:fill="auto"/>
          </w:tcPr>
          <w:p w14:paraId="437FC747" w14:textId="196E24D2" w:rsidR="00CB3C02" w:rsidRDefault="00CB3C02" w:rsidP="00CB3C02">
            <w:pPr>
              <w:pStyle w:val="RepTableSmall"/>
              <w:keepNext/>
              <w:rPr>
                <w:color w:val="000000"/>
                <w:sz w:val="18"/>
                <w:szCs w:val="18"/>
              </w:rPr>
            </w:pPr>
            <w:r>
              <w:rPr>
                <w:color w:val="000000"/>
                <w:sz w:val="18"/>
                <w:szCs w:val="18"/>
              </w:rPr>
              <w:t>a) 1.00 - 2.00</w:t>
            </w:r>
            <w:r>
              <w:rPr>
                <w:color w:val="000000"/>
                <w:sz w:val="18"/>
                <w:szCs w:val="18"/>
              </w:rPr>
              <w:br/>
              <w:t>b) 1.00 - 4.00</w:t>
            </w:r>
          </w:p>
        </w:tc>
        <w:tc>
          <w:tcPr>
            <w:tcW w:w="328" w:type="pct"/>
            <w:shd w:val="clear" w:color="auto" w:fill="auto"/>
          </w:tcPr>
          <w:p w14:paraId="180CBB13" w14:textId="3187533F" w:rsidR="00CB3C02" w:rsidRPr="003047E4" w:rsidRDefault="00CB3C02" w:rsidP="00CB3C02">
            <w:pPr>
              <w:pStyle w:val="RepTableSmall"/>
              <w:keepNext/>
              <w:rPr>
                <w:color w:val="000000"/>
                <w:sz w:val="18"/>
                <w:szCs w:val="18"/>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3B7177EF" w14:textId="2F917240" w:rsidR="00CB3C02" w:rsidRPr="003047E4" w:rsidRDefault="00CB3C02" w:rsidP="00CB3C02">
            <w:pPr>
              <w:pStyle w:val="RepTableSmall"/>
              <w:keepNext/>
              <w:rPr>
                <w:color w:val="000000"/>
                <w:sz w:val="18"/>
                <w:szCs w:val="18"/>
              </w:rPr>
            </w:pPr>
            <w:r w:rsidRPr="003047E4">
              <w:rPr>
                <w:color w:val="000000"/>
                <w:sz w:val="18"/>
                <w:szCs w:val="18"/>
              </w:rPr>
              <w:t>100 - 300</w:t>
            </w:r>
          </w:p>
        </w:tc>
        <w:tc>
          <w:tcPr>
            <w:tcW w:w="153" w:type="pct"/>
            <w:shd w:val="clear" w:color="auto" w:fill="auto"/>
          </w:tcPr>
          <w:p w14:paraId="0B12CFDD" w14:textId="79D8DD55" w:rsidR="00CB3C02" w:rsidRPr="003047E4" w:rsidRDefault="00CB3C02" w:rsidP="00CB3C02">
            <w:pPr>
              <w:pStyle w:val="RepTableSmall"/>
              <w:keepNext/>
              <w:rPr>
                <w:color w:val="000000"/>
                <w:sz w:val="18"/>
                <w:szCs w:val="18"/>
              </w:rPr>
            </w:pPr>
            <w:r w:rsidRPr="003047E4">
              <w:rPr>
                <w:color w:val="000000"/>
                <w:sz w:val="18"/>
                <w:szCs w:val="18"/>
              </w:rPr>
              <w:t>35</w:t>
            </w:r>
          </w:p>
        </w:tc>
        <w:tc>
          <w:tcPr>
            <w:tcW w:w="288" w:type="pct"/>
            <w:shd w:val="clear" w:color="auto" w:fill="auto"/>
          </w:tcPr>
          <w:p w14:paraId="6BBD0210" w14:textId="77777777" w:rsidR="00CB3C02" w:rsidRPr="006B6BD3" w:rsidRDefault="00CB3C02" w:rsidP="00CB3C02">
            <w:pPr>
              <w:pStyle w:val="RepTableSmall"/>
              <w:keepNext/>
              <w:rPr>
                <w:szCs w:val="16"/>
                <w:lang w:val="en-GB"/>
              </w:rPr>
            </w:pPr>
          </w:p>
        </w:tc>
      </w:tr>
      <w:tr w:rsidR="00CB3C02" w:rsidRPr="006B6BD3" w14:paraId="4B8989D7" w14:textId="77777777" w:rsidTr="004D64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Ex>
        <w:trPr>
          <w:gridBefore w:val="1"/>
          <w:gridAfter w:val="1"/>
          <w:wBefore w:w="62" w:type="pct"/>
          <w:wAfter w:w="416" w:type="pct"/>
        </w:trPr>
        <w:tc>
          <w:tcPr>
            <w:tcW w:w="159" w:type="pct"/>
            <w:shd w:val="clear" w:color="auto" w:fill="auto"/>
          </w:tcPr>
          <w:p w14:paraId="5C3BC064" w14:textId="4F048A21" w:rsidR="00CB3C02" w:rsidRDefault="00CB3C02" w:rsidP="00CB3C02">
            <w:pPr>
              <w:pStyle w:val="RepTableSmall"/>
              <w:keepNext/>
              <w:rPr>
                <w:spacing w:val="-1"/>
                <w:szCs w:val="16"/>
              </w:rPr>
            </w:pPr>
            <w:r>
              <w:rPr>
                <w:spacing w:val="-1"/>
                <w:szCs w:val="16"/>
              </w:rPr>
              <w:t>16</w:t>
            </w:r>
          </w:p>
        </w:tc>
        <w:tc>
          <w:tcPr>
            <w:tcW w:w="277" w:type="pct"/>
            <w:gridSpan w:val="2"/>
            <w:shd w:val="clear" w:color="auto" w:fill="auto"/>
          </w:tcPr>
          <w:p w14:paraId="7B50923B" w14:textId="7C33F7DD" w:rsidR="00CB3C02" w:rsidRPr="003047E4" w:rsidRDefault="00CB3C02" w:rsidP="00CB3C02">
            <w:pPr>
              <w:pStyle w:val="RepTableSmall"/>
              <w:keepNext/>
              <w:rPr>
                <w:color w:val="000000"/>
                <w:sz w:val="18"/>
                <w:szCs w:val="18"/>
              </w:rPr>
            </w:pPr>
            <w:r w:rsidRPr="003047E4">
              <w:rPr>
                <w:color w:val="000000"/>
                <w:sz w:val="18"/>
                <w:szCs w:val="18"/>
              </w:rPr>
              <w:t>HU, SI, SK, RO</w:t>
            </w:r>
          </w:p>
        </w:tc>
        <w:tc>
          <w:tcPr>
            <w:tcW w:w="463" w:type="pct"/>
            <w:gridSpan w:val="2"/>
            <w:shd w:val="clear" w:color="auto" w:fill="auto"/>
          </w:tcPr>
          <w:p w14:paraId="5D06D81E" w14:textId="70B8DE5B" w:rsidR="00CB3C02" w:rsidRPr="003047E4" w:rsidRDefault="00CB3C02" w:rsidP="00CB3C02">
            <w:pPr>
              <w:pStyle w:val="RepTableSmall"/>
              <w:keepNext/>
              <w:rPr>
                <w:color w:val="000000"/>
                <w:sz w:val="18"/>
                <w:szCs w:val="18"/>
              </w:rPr>
            </w:pPr>
            <w:r w:rsidRPr="003047E4">
              <w:rPr>
                <w:color w:val="000000"/>
                <w:sz w:val="18"/>
                <w:szCs w:val="18"/>
              </w:rPr>
              <w:t>oat</w:t>
            </w:r>
            <w:r w:rsidRPr="003047E4">
              <w:rPr>
                <w:color w:val="000000"/>
                <w:sz w:val="18"/>
                <w:szCs w:val="18"/>
              </w:rPr>
              <w:br/>
              <w:t>AVESA</w:t>
            </w:r>
          </w:p>
        </w:tc>
        <w:tc>
          <w:tcPr>
            <w:tcW w:w="211" w:type="pct"/>
            <w:shd w:val="clear" w:color="auto" w:fill="auto"/>
          </w:tcPr>
          <w:p w14:paraId="6A9DEC4F" w14:textId="7F3739AC" w:rsidR="00CB3C02" w:rsidRPr="003047E4" w:rsidRDefault="00CB3C02" w:rsidP="00CB3C02">
            <w:pPr>
              <w:pStyle w:val="RepTableSmall"/>
              <w:keepNext/>
              <w:rPr>
                <w:color w:val="000000"/>
                <w:sz w:val="18"/>
                <w:szCs w:val="18"/>
              </w:rPr>
            </w:pPr>
            <w:r w:rsidRPr="003047E4">
              <w:rPr>
                <w:color w:val="000000"/>
                <w:sz w:val="18"/>
                <w:szCs w:val="18"/>
              </w:rPr>
              <w:t>F</w:t>
            </w:r>
          </w:p>
        </w:tc>
        <w:tc>
          <w:tcPr>
            <w:tcW w:w="842" w:type="pct"/>
            <w:shd w:val="clear" w:color="auto" w:fill="auto"/>
          </w:tcPr>
          <w:p w14:paraId="477F84BD" w14:textId="79B7B954" w:rsidR="00CB3C02" w:rsidRPr="00433CB4" w:rsidRDefault="0032088C" w:rsidP="00CB3C02">
            <w:pPr>
              <w:pStyle w:val="RepTableSmall"/>
              <w:keepNext/>
              <w:rPr>
                <w:color w:val="000000"/>
                <w:sz w:val="18"/>
                <w:szCs w:val="18"/>
                <w:lang w:val="it-IT"/>
              </w:rPr>
            </w:pPr>
            <w:r w:rsidRPr="00433CB4">
              <w:rPr>
                <w:color w:val="000000"/>
                <w:sz w:val="18"/>
                <w:szCs w:val="18"/>
                <w:lang w:val="it-IT"/>
              </w:rPr>
              <w:t>Blumeria graminis - ERYSGR</w:t>
            </w:r>
            <w:r w:rsidRPr="00433CB4">
              <w:rPr>
                <w:color w:val="000000"/>
                <w:sz w:val="18"/>
                <w:szCs w:val="18"/>
                <w:lang w:val="it-IT"/>
              </w:rPr>
              <w:br/>
            </w:r>
            <w:r w:rsidR="00CB3C02" w:rsidRPr="00433CB4">
              <w:rPr>
                <w:color w:val="000000"/>
                <w:sz w:val="18"/>
                <w:szCs w:val="18"/>
                <w:lang w:val="it-IT"/>
              </w:rPr>
              <w:t>Puccinia coronata - PUCCCA</w:t>
            </w:r>
          </w:p>
        </w:tc>
        <w:tc>
          <w:tcPr>
            <w:tcW w:w="253" w:type="pct"/>
            <w:shd w:val="clear" w:color="auto" w:fill="auto"/>
          </w:tcPr>
          <w:p w14:paraId="02143209" w14:textId="681D602A" w:rsidR="00CB3C02" w:rsidRPr="003047E4" w:rsidRDefault="00CB3C02" w:rsidP="00CB3C02">
            <w:pPr>
              <w:pStyle w:val="RepTableSmall"/>
              <w:keepNext/>
              <w:rPr>
                <w:color w:val="000000"/>
                <w:sz w:val="18"/>
                <w:szCs w:val="18"/>
              </w:rPr>
            </w:pPr>
            <w:r w:rsidRPr="003047E4">
              <w:rPr>
                <w:color w:val="000000"/>
                <w:sz w:val="18"/>
                <w:szCs w:val="18"/>
              </w:rPr>
              <w:t>Spraying (SP)</w:t>
            </w:r>
          </w:p>
        </w:tc>
        <w:tc>
          <w:tcPr>
            <w:tcW w:w="211" w:type="pct"/>
            <w:shd w:val="clear" w:color="auto" w:fill="auto"/>
          </w:tcPr>
          <w:p w14:paraId="5BD041E9" w14:textId="49FF217F" w:rsidR="00CB3C02" w:rsidRPr="003047E4" w:rsidRDefault="00CB3C02" w:rsidP="00CB3C02">
            <w:pPr>
              <w:pStyle w:val="RepTableSmall"/>
              <w:keepNext/>
              <w:rPr>
                <w:color w:val="000000"/>
                <w:sz w:val="18"/>
                <w:szCs w:val="18"/>
              </w:rPr>
            </w:pPr>
            <w:r w:rsidRPr="003047E4">
              <w:rPr>
                <w:color w:val="000000"/>
                <w:sz w:val="18"/>
                <w:szCs w:val="18"/>
              </w:rPr>
              <w:t>30 - 69</w:t>
            </w:r>
          </w:p>
        </w:tc>
        <w:tc>
          <w:tcPr>
            <w:tcW w:w="600" w:type="pct"/>
            <w:gridSpan w:val="3"/>
            <w:shd w:val="clear" w:color="auto" w:fill="auto"/>
          </w:tcPr>
          <w:p w14:paraId="5F7D5BCA" w14:textId="5BB4D0BD" w:rsidR="00CB3C02" w:rsidRPr="003047E4" w:rsidRDefault="00CB3C02" w:rsidP="00CB3C02">
            <w:pPr>
              <w:pStyle w:val="RepTableSmall"/>
              <w:keepNext/>
              <w:rPr>
                <w:color w:val="000000"/>
                <w:sz w:val="18"/>
                <w:szCs w:val="18"/>
              </w:rPr>
            </w:pPr>
            <w:r w:rsidRPr="003047E4">
              <w:rPr>
                <w:color w:val="000000"/>
                <w:sz w:val="18"/>
                <w:szCs w:val="18"/>
              </w:rPr>
              <w:t>a) 2</w:t>
            </w:r>
            <w:r w:rsidRPr="003047E4">
              <w:rPr>
                <w:color w:val="000000"/>
                <w:sz w:val="18"/>
                <w:szCs w:val="18"/>
              </w:rPr>
              <w:br/>
              <w:t>b) 2</w:t>
            </w:r>
          </w:p>
        </w:tc>
        <w:tc>
          <w:tcPr>
            <w:tcW w:w="269" w:type="pct"/>
            <w:gridSpan w:val="2"/>
            <w:shd w:val="clear" w:color="auto" w:fill="auto"/>
          </w:tcPr>
          <w:p w14:paraId="6737448C" w14:textId="42B8C710" w:rsidR="00CB3C02" w:rsidRDefault="00CB3C02" w:rsidP="00CB3C02">
            <w:pPr>
              <w:pStyle w:val="RepTableSmall"/>
              <w:keepNext/>
              <w:rPr>
                <w:color w:val="000000"/>
                <w:sz w:val="18"/>
                <w:szCs w:val="18"/>
              </w:rPr>
            </w:pPr>
            <w:r>
              <w:rPr>
                <w:color w:val="000000"/>
                <w:sz w:val="18"/>
                <w:szCs w:val="18"/>
              </w:rPr>
              <w:t>21</w:t>
            </w:r>
          </w:p>
        </w:tc>
        <w:tc>
          <w:tcPr>
            <w:tcW w:w="316" w:type="pct"/>
            <w:shd w:val="clear" w:color="auto" w:fill="auto"/>
          </w:tcPr>
          <w:p w14:paraId="4E4DABD7" w14:textId="45B999F0" w:rsidR="00CB3C02" w:rsidRDefault="00CB3C02" w:rsidP="00CB3C02">
            <w:pPr>
              <w:pStyle w:val="RepTableSmall"/>
              <w:keepNext/>
              <w:rPr>
                <w:color w:val="000000"/>
                <w:sz w:val="18"/>
                <w:szCs w:val="18"/>
              </w:rPr>
            </w:pPr>
            <w:r>
              <w:rPr>
                <w:color w:val="000000"/>
                <w:sz w:val="18"/>
                <w:szCs w:val="18"/>
              </w:rPr>
              <w:t>a) 1.00 - 2.00</w:t>
            </w:r>
            <w:r>
              <w:rPr>
                <w:color w:val="000000"/>
                <w:sz w:val="18"/>
                <w:szCs w:val="18"/>
              </w:rPr>
              <w:br/>
              <w:t>b) 1.00 - 4.00</w:t>
            </w:r>
          </w:p>
        </w:tc>
        <w:tc>
          <w:tcPr>
            <w:tcW w:w="328" w:type="pct"/>
            <w:shd w:val="clear" w:color="auto" w:fill="auto"/>
          </w:tcPr>
          <w:p w14:paraId="14C6300C" w14:textId="7C535FF4" w:rsidR="00CB3C02" w:rsidRPr="003047E4" w:rsidRDefault="00CB3C02" w:rsidP="00CB3C02">
            <w:pPr>
              <w:pStyle w:val="RepTableSmall"/>
              <w:keepNext/>
              <w:rPr>
                <w:color w:val="000000"/>
                <w:sz w:val="18"/>
                <w:szCs w:val="18"/>
              </w:rPr>
            </w:pPr>
            <w:r w:rsidRPr="003047E4">
              <w:rPr>
                <w:color w:val="000000"/>
                <w:sz w:val="18"/>
                <w:szCs w:val="18"/>
              </w:rPr>
              <w:t>a) 0.100 / 0.150</w:t>
            </w:r>
            <w:r w:rsidRPr="003047E4">
              <w:rPr>
                <w:color w:val="000000"/>
                <w:sz w:val="18"/>
                <w:szCs w:val="18"/>
              </w:rPr>
              <w:br/>
              <w:t>b) 0.200 / 0.300</w:t>
            </w:r>
          </w:p>
        </w:tc>
        <w:tc>
          <w:tcPr>
            <w:tcW w:w="152" w:type="pct"/>
            <w:shd w:val="clear" w:color="auto" w:fill="auto"/>
          </w:tcPr>
          <w:p w14:paraId="122E0724" w14:textId="259516B1" w:rsidR="00CB3C02" w:rsidRPr="003047E4" w:rsidRDefault="00CB3C02" w:rsidP="00CB3C02">
            <w:pPr>
              <w:pStyle w:val="RepTableSmall"/>
              <w:keepNext/>
              <w:rPr>
                <w:color w:val="000000"/>
                <w:sz w:val="18"/>
                <w:szCs w:val="18"/>
              </w:rPr>
            </w:pPr>
            <w:r w:rsidRPr="003047E4">
              <w:rPr>
                <w:color w:val="000000"/>
                <w:sz w:val="18"/>
                <w:szCs w:val="18"/>
              </w:rPr>
              <w:t>100 - 300</w:t>
            </w:r>
          </w:p>
        </w:tc>
        <w:tc>
          <w:tcPr>
            <w:tcW w:w="153" w:type="pct"/>
            <w:shd w:val="clear" w:color="auto" w:fill="auto"/>
          </w:tcPr>
          <w:p w14:paraId="0AD4AE32" w14:textId="6394524D" w:rsidR="00CB3C02" w:rsidRPr="003047E4" w:rsidRDefault="00CB3C02" w:rsidP="00CB3C02">
            <w:pPr>
              <w:pStyle w:val="RepTableSmall"/>
              <w:keepNext/>
              <w:rPr>
                <w:color w:val="000000"/>
                <w:sz w:val="18"/>
                <w:szCs w:val="18"/>
              </w:rPr>
            </w:pPr>
            <w:r w:rsidRPr="003047E4">
              <w:rPr>
                <w:color w:val="000000"/>
                <w:sz w:val="18"/>
                <w:szCs w:val="18"/>
              </w:rPr>
              <w:t>35</w:t>
            </w:r>
          </w:p>
        </w:tc>
        <w:tc>
          <w:tcPr>
            <w:tcW w:w="288" w:type="pct"/>
            <w:shd w:val="clear" w:color="auto" w:fill="auto"/>
          </w:tcPr>
          <w:p w14:paraId="1C2B7DE5" w14:textId="77777777" w:rsidR="00CB3C02" w:rsidRPr="006B6BD3" w:rsidRDefault="00CB3C02" w:rsidP="00CB3C02">
            <w:pPr>
              <w:pStyle w:val="RepTableSmall"/>
              <w:keepNext/>
              <w:rPr>
                <w:szCs w:val="16"/>
                <w:lang w:val="en-GB"/>
              </w:rPr>
            </w:pPr>
          </w:p>
        </w:tc>
      </w:tr>
      <w:tr w:rsidR="0061240B" w:rsidRPr="006B6BD3" w14:paraId="1DAAB0A9" w14:textId="77777777" w:rsidTr="004D6404">
        <w:trPr>
          <w:gridAfter w:val="1"/>
          <w:wAfter w:w="416" w:type="pct"/>
          <w:cantSplit/>
          <w:trHeight w:val="87"/>
        </w:trPr>
        <w:tc>
          <w:tcPr>
            <w:tcW w:w="457" w:type="pct"/>
            <w:gridSpan w:val="3"/>
          </w:tcPr>
          <w:p w14:paraId="0F758438" w14:textId="77777777" w:rsidR="00F9084F" w:rsidRDefault="00F9084F" w:rsidP="00E17520">
            <w:pPr>
              <w:pStyle w:val="RepTableSmallBold"/>
              <w:rPr>
                <w:lang w:val="en-GB"/>
              </w:rPr>
            </w:pPr>
          </w:p>
          <w:p w14:paraId="618C25F1" w14:textId="5DD35520" w:rsidR="0061240B" w:rsidRPr="006B6BD3" w:rsidRDefault="0061240B" w:rsidP="00E17520">
            <w:pPr>
              <w:pStyle w:val="RepTableSmallBold"/>
              <w:rPr>
                <w:lang w:val="en-GB"/>
              </w:rPr>
            </w:pPr>
            <w:r w:rsidRPr="006B6BD3">
              <w:rPr>
                <w:lang w:val="en-GB"/>
              </w:rPr>
              <w:t>Remarks</w:t>
            </w:r>
          </w:p>
          <w:p w14:paraId="58987F8B" w14:textId="77777777" w:rsidR="0061240B" w:rsidRPr="006B6BD3" w:rsidRDefault="0061240B" w:rsidP="00E17520">
            <w:pPr>
              <w:pStyle w:val="RepTableSmallBold"/>
              <w:rPr>
                <w:lang w:val="en-GB"/>
              </w:rPr>
            </w:pPr>
            <w:r w:rsidRPr="006B6BD3">
              <w:rPr>
                <w:lang w:val="en-GB"/>
              </w:rPr>
              <w:t>table heading:</w:t>
            </w:r>
          </w:p>
        </w:tc>
        <w:tc>
          <w:tcPr>
            <w:tcW w:w="2021" w:type="pct"/>
            <w:gridSpan w:val="7"/>
          </w:tcPr>
          <w:p w14:paraId="6A92F0E5" w14:textId="77777777" w:rsidR="00F9084F" w:rsidRDefault="00F9084F" w:rsidP="00E17520">
            <w:pPr>
              <w:pStyle w:val="RepTableSmall"/>
              <w:tabs>
                <w:tab w:val="left" w:pos="440"/>
              </w:tabs>
              <w:ind w:left="440" w:hanging="440"/>
              <w:rPr>
                <w:lang w:val="en-GB"/>
              </w:rPr>
            </w:pPr>
          </w:p>
          <w:p w14:paraId="6D61CE09" w14:textId="43A9F7C4" w:rsidR="0061240B" w:rsidRPr="006B6BD3" w:rsidRDefault="0061240B" w:rsidP="00E17520">
            <w:pPr>
              <w:pStyle w:val="RepTableSmall"/>
              <w:tabs>
                <w:tab w:val="left" w:pos="440"/>
              </w:tabs>
              <w:ind w:left="440" w:hanging="440"/>
              <w:rPr>
                <w:lang w:val="en-GB"/>
              </w:rPr>
            </w:pPr>
            <w:r w:rsidRPr="006B6BD3">
              <w:rPr>
                <w:lang w:val="en-GB"/>
              </w:rPr>
              <w:t>(a)</w:t>
            </w:r>
            <w:r w:rsidRPr="006B6BD3">
              <w:rPr>
                <w:lang w:val="en-GB"/>
              </w:rPr>
              <w:tab/>
              <w:t xml:space="preserve">e.g. wettable powder (WP), </w:t>
            </w:r>
            <w:proofErr w:type="spellStart"/>
            <w:r w:rsidRPr="006B6BD3">
              <w:rPr>
                <w:lang w:val="en-GB"/>
              </w:rPr>
              <w:t>emulsifiable</w:t>
            </w:r>
            <w:proofErr w:type="spellEnd"/>
            <w:r w:rsidRPr="006B6BD3">
              <w:rPr>
                <w:lang w:val="en-GB"/>
              </w:rPr>
              <w:t xml:space="preserve"> concentrate (EC), granule (GR)</w:t>
            </w:r>
          </w:p>
          <w:p w14:paraId="5C2A279A" w14:textId="77777777" w:rsidR="0061240B" w:rsidRPr="006B6BD3" w:rsidRDefault="0061240B" w:rsidP="00E17520">
            <w:pPr>
              <w:pStyle w:val="RepTableSmall"/>
              <w:tabs>
                <w:tab w:val="left" w:pos="442"/>
              </w:tabs>
              <w:ind w:left="442" w:hanging="442"/>
              <w:rPr>
                <w:lang w:val="en-GB"/>
              </w:rPr>
            </w:pPr>
            <w:r w:rsidRPr="006B6BD3">
              <w:rPr>
                <w:lang w:val="en-GB"/>
              </w:rPr>
              <w:t xml:space="preserve">(b) </w:t>
            </w:r>
            <w:r w:rsidRPr="006B6BD3">
              <w:rPr>
                <w:lang w:val="en-GB"/>
              </w:rPr>
              <w:tab/>
              <w:t xml:space="preserve">Catalogue of pesticide formulation types and international coding system CropLife </w:t>
            </w:r>
            <w:r w:rsidRPr="006B6BD3">
              <w:rPr>
                <w:lang w:val="en-GB"/>
              </w:rPr>
              <w:br/>
              <w:t>International Technical Monograph n°2, 6th Edition Revised May 2008</w:t>
            </w:r>
          </w:p>
          <w:p w14:paraId="583E345B" w14:textId="77777777" w:rsidR="0061240B" w:rsidRPr="006B6BD3" w:rsidRDefault="0061240B" w:rsidP="00E17520">
            <w:pPr>
              <w:pStyle w:val="RepTableSmall"/>
              <w:tabs>
                <w:tab w:val="left" w:pos="440"/>
              </w:tabs>
              <w:ind w:left="442" w:hanging="442"/>
              <w:rPr>
                <w:lang w:val="en-GB"/>
              </w:rPr>
            </w:pPr>
            <w:r w:rsidRPr="006B6BD3">
              <w:rPr>
                <w:lang w:val="en-GB"/>
              </w:rPr>
              <w:t xml:space="preserve"> (c)</w:t>
            </w:r>
            <w:r w:rsidRPr="006B6BD3">
              <w:rPr>
                <w:lang w:val="en-GB"/>
              </w:rPr>
              <w:tab/>
              <w:t>g/kg or g/l</w:t>
            </w:r>
          </w:p>
        </w:tc>
        <w:tc>
          <w:tcPr>
            <w:tcW w:w="414" w:type="pct"/>
            <w:gridSpan w:val="2"/>
          </w:tcPr>
          <w:p w14:paraId="63D82A43" w14:textId="77777777" w:rsidR="0061240B" w:rsidRDefault="0061240B" w:rsidP="00E17520">
            <w:pPr>
              <w:pStyle w:val="RepTableSmall"/>
              <w:rPr>
                <w:lang w:val="en-GB"/>
              </w:rPr>
            </w:pPr>
          </w:p>
          <w:p w14:paraId="656B7919" w14:textId="7C3A4E3B" w:rsidR="00F9084F" w:rsidRPr="006B6BD3" w:rsidRDefault="00F9084F" w:rsidP="00E17520">
            <w:pPr>
              <w:pStyle w:val="RepTableSmall"/>
              <w:rPr>
                <w:lang w:val="en-GB"/>
              </w:rPr>
            </w:pPr>
          </w:p>
        </w:tc>
        <w:tc>
          <w:tcPr>
            <w:tcW w:w="1692" w:type="pct"/>
            <w:gridSpan w:val="8"/>
          </w:tcPr>
          <w:p w14:paraId="69C40521" w14:textId="77777777" w:rsidR="00F9084F" w:rsidRDefault="00F9084F" w:rsidP="00E17520">
            <w:pPr>
              <w:pStyle w:val="RepTableSmall"/>
              <w:tabs>
                <w:tab w:val="left" w:pos="442"/>
              </w:tabs>
              <w:ind w:left="442" w:hanging="442"/>
              <w:rPr>
                <w:lang w:val="en-GB"/>
              </w:rPr>
            </w:pPr>
          </w:p>
          <w:p w14:paraId="67119F74" w14:textId="1B8C2068" w:rsidR="0061240B" w:rsidRPr="006B6BD3" w:rsidRDefault="0061240B" w:rsidP="00E17520">
            <w:pPr>
              <w:pStyle w:val="RepTableSmall"/>
              <w:tabs>
                <w:tab w:val="left" w:pos="442"/>
              </w:tabs>
              <w:ind w:left="442" w:hanging="442"/>
              <w:rPr>
                <w:lang w:val="en-GB"/>
              </w:rPr>
            </w:pPr>
            <w:r w:rsidRPr="006B6BD3">
              <w:rPr>
                <w:lang w:val="en-GB"/>
              </w:rPr>
              <w:t>(d)</w:t>
            </w:r>
            <w:r w:rsidRPr="006B6BD3">
              <w:rPr>
                <w:lang w:val="en-GB"/>
              </w:rPr>
              <w:tab/>
              <w:t xml:space="preserve"> Select relevant</w:t>
            </w:r>
          </w:p>
          <w:p w14:paraId="2A1F0A25" w14:textId="77777777" w:rsidR="0061240B" w:rsidRPr="006B6BD3" w:rsidRDefault="0061240B" w:rsidP="00E17520">
            <w:pPr>
              <w:pStyle w:val="RepTableSmall"/>
              <w:tabs>
                <w:tab w:val="left" w:pos="442"/>
              </w:tabs>
              <w:ind w:left="442" w:hanging="442"/>
              <w:rPr>
                <w:lang w:val="en-GB"/>
              </w:rPr>
            </w:pPr>
            <w:r w:rsidRPr="006B6BD3">
              <w:rPr>
                <w:lang w:val="en-GB"/>
              </w:rPr>
              <w:t>(e)</w:t>
            </w:r>
            <w:r w:rsidRPr="006B6BD3">
              <w:rPr>
                <w:lang w:val="en-GB"/>
              </w:rPr>
              <w:tab/>
              <w:t>Use number(s) in accordance with the list of all intended GAPs in Part B, Section 0 should be given in column 1</w:t>
            </w:r>
          </w:p>
          <w:p w14:paraId="03D50197" w14:textId="77777777" w:rsidR="0061240B" w:rsidRPr="006B6BD3" w:rsidRDefault="0061240B" w:rsidP="00E17520">
            <w:pPr>
              <w:pStyle w:val="RepTableSmall"/>
              <w:tabs>
                <w:tab w:val="left" w:pos="442"/>
              </w:tabs>
              <w:ind w:left="442" w:hanging="442"/>
              <w:rPr>
                <w:lang w:val="en-GB"/>
              </w:rPr>
            </w:pPr>
            <w:r w:rsidRPr="006B6BD3">
              <w:rPr>
                <w:lang w:val="en-GB"/>
              </w:rPr>
              <w:t>(f)</w:t>
            </w:r>
            <w:r w:rsidRPr="006B6BD3">
              <w:rPr>
                <w:lang w:val="en-GB"/>
              </w:rPr>
              <w:tab/>
              <w:t xml:space="preserve">No </w:t>
            </w:r>
            <w:r w:rsidR="004125A0">
              <w:rPr>
                <w:lang w:val="en-GB"/>
              </w:rPr>
              <w:t>authorization</w:t>
            </w:r>
            <w:r w:rsidRPr="006B6BD3">
              <w:rPr>
                <w:lang w:val="en-GB"/>
              </w:rPr>
              <w:t xml:space="preserve"> possible for uses where the line is highlighted in grey, Use should be crossed out when the notifier no longer supports this use.</w:t>
            </w:r>
          </w:p>
        </w:tc>
      </w:tr>
      <w:tr w:rsidR="0061240B" w:rsidRPr="006B6BD3" w14:paraId="3FCA328A" w14:textId="77777777" w:rsidTr="004D6404">
        <w:trPr>
          <w:gridAfter w:val="1"/>
          <w:wAfter w:w="416" w:type="pct"/>
          <w:cantSplit/>
          <w:trHeight w:val="87"/>
        </w:trPr>
        <w:tc>
          <w:tcPr>
            <w:tcW w:w="457" w:type="pct"/>
            <w:gridSpan w:val="3"/>
            <w:vAlign w:val="center"/>
          </w:tcPr>
          <w:p w14:paraId="3847FCB7" w14:textId="77777777" w:rsidR="0061240B" w:rsidRPr="006B6BD3" w:rsidRDefault="0061240B" w:rsidP="00E17520">
            <w:pPr>
              <w:pStyle w:val="RepTableSmall"/>
              <w:rPr>
                <w:lang w:val="en-GB"/>
              </w:rPr>
            </w:pPr>
          </w:p>
        </w:tc>
        <w:tc>
          <w:tcPr>
            <w:tcW w:w="2021" w:type="pct"/>
            <w:gridSpan w:val="7"/>
            <w:vAlign w:val="center"/>
          </w:tcPr>
          <w:p w14:paraId="3CB6D099" w14:textId="77777777" w:rsidR="0061240B" w:rsidRPr="006B6BD3" w:rsidRDefault="0061240B" w:rsidP="00E17520">
            <w:pPr>
              <w:pStyle w:val="RepTableSmall"/>
              <w:rPr>
                <w:lang w:val="en-GB"/>
              </w:rPr>
            </w:pPr>
          </w:p>
        </w:tc>
        <w:tc>
          <w:tcPr>
            <w:tcW w:w="414" w:type="pct"/>
            <w:gridSpan w:val="2"/>
            <w:vAlign w:val="center"/>
          </w:tcPr>
          <w:p w14:paraId="4C6D486F" w14:textId="77777777" w:rsidR="0061240B" w:rsidRPr="006B6BD3" w:rsidRDefault="0061240B" w:rsidP="00E17520">
            <w:pPr>
              <w:pStyle w:val="RepTableSmall"/>
              <w:rPr>
                <w:lang w:val="en-GB"/>
              </w:rPr>
            </w:pPr>
          </w:p>
        </w:tc>
        <w:tc>
          <w:tcPr>
            <w:tcW w:w="1692" w:type="pct"/>
            <w:gridSpan w:val="8"/>
            <w:vAlign w:val="center"/>
          </w:tcPr>
          <w:p w14:paraId="1780B5C6" w14:textId="77777777" w:rsidR="0061240B" w:rsidRPr="006B6BD3" w:rsidRDefault="0061240B" w:rsidP="00E17520">
            <w:pPr>
              <w:pStyle w:val="RepTableSmall"/>
              <w:rPr>
                <w:lang w:val="en-GB"/>
              </w:rPr>
            </w:pPr>
          </w:p>
        </w:tc>
      </w:tr>
      <w:tr w:rsidR="0061240B" w:rsidRPr="006B6BD3" w14:paraId="1687762D" w14:textId="77777777" w:rsidTr="004D6404">
        <w:trPr>
          <w:gridAfter w:val="1"/>
          <w:wAfter w:w="416" w:type="pct"/>
          <w:cantSplit/>
          <w:trHeight w:val="87"/>
        </w:trPr>
        <w:tc>
          <w:tcPr>
            <w:tcW w:w="457" w:type="pct"/>
            <w:gridSpan w:val="3"/>
          </w:tcPr>
          <w:p w14:paraId="4B01A828" w14:textId="77777777" w:rsidR="0061240B" w:rsidRPr="006B6BD3" w:rsidRDefault="0061240B" w:rsidP="00E17520">
            <w:pPr>
              <w:pStyle w:val="RepTableSmallBold"/>
              <w:rPr>
                <w:lang w:val="en-GB"/>
              </w:rPr>
            </w:pPr>
            <w:r w:rsidRPr="006B6BD3">
              <w:rPr>
                <w:lang w:val="en-GB"/>
              </w:rPr>
              <w:lastRenderedPageBreak/>
              <w:t>Remarks</w:t>
            </w:r>
          </w:p>
          <w:p w14:paraId="199CE013" w14:textId="77777777" w:rsidR="0061240B" w:rsidRPr="006B6BD3" w:rsidRDefault="0061240B" w:rsidP="00E17520">
            <w:pPr>
              <w:pStyle w:val="RepTableSmallBold"/>
              <w:rPr>
                <w:lang w:val="en-GB"/>
              </w:rPr>
            </w:pPr>
            <w:r w:rsidRPr="006B6BD3">
              <w:rPr>
                <w:lang w:val="en-GB"/>
              </w:rPr>
              <w:t>columns:</w:t>
            </w:r>
          </w:p>
        </w:tc>
        <w:tc>
          <w:tcPr>
            <w:tcW w:w="2021" w:type="pct"/>
            <w:gridSpan w:val="7"/>
          </w:tcPr>
          <w:p w14:paraId="324CEEB4" w14:textId="77777777" w:rsidR="0061240B" w:rsidRPr="006B6BD3" w:rsidRDefault="0061240B" w:rsidP="00E17520">
            <w:pPr>
              <w:pStyle w:val="RepTableSmall"/>
              <w:tabs>
                <w:tab w:val="left" w:pos="440"/>
              </w:tabs>
              <w:ind w:left="440" w:hanging="440"/>
              <w:rPr>
                <w:lang w:val="en-GB"/>
              </w:rPr>
            </w:pPr>
            <w:r w:rsidRPr="006B6BD3">
              <w:rPr>
                <w:lang w:val="en-GB"/>
              </w:rPr>
              <w:t>1</w:t>
            </w:r>
            <w:r w:rsidRPr="006B6BD3">
              <w:rPr>
                <w:lang w:val="en-GB"/>
              </w:rPr>
              <w:tab/>
              <w:t>Numeration necessary to allow references</w:t>
            </w:r>
          </w:p>
          <w:p w14:paraId="4C6E32E7" w14:textId="77777777" w:rsidR="0061240B" w:rsidRPr="006B6BD3" w:rsidRDefault="0061240B" w:rsidP="00E17520">
            <w:pPr>
              <w:pStyle w:val="RepTableSmall"/>
              <w:tabs>
                <w:tab w:val="left" w:pos="440"/>
              </w:tabs>
              <w:ind w:left="440" w:hanging="440"/>
              <w:rPr>
                <w:lang w:val="en-GB"/>
              </w:rPr>
            </w:pPr>
            <w:r w:rsidRPr="006B6BD3">
              <w:rPr>
                <w:lang w:val="en-GB"/>
              </w:rPr>
              <w:t>2</w:t>
            </w:r>
            <w:r w:rsidRPr="006B6BD3">
              <w:rPr>
                <w:lang w:val="en-GB"/>
              </w:rPr>
              <w:tab/>
              <w:t>Use official codes/nomenclatures of EU Member States</w:t>
            </w:r>
          </w:p>
          <w:p w14:paraId="3AA394A5" w14:textId="77777777" w:rsidR="00DB0347" w:rsidRPr="006B6BD3" w:rsidRDefault="0061240B" w:rsidP="00E17520">
            <w:pPr>
              <w:pStyle w:val="RepTableSmall"/>
              <w:tabs>
                <w:tab w:val="left" w:pos="440"/>
              </w:tabs>
              <w:rPr>
                <w:lang w:val="en-GB"/>
              </w:rPr>
            </w:pPr>
            <w:r w:rsidRPr="006B6BD3">
              <w:rPr>
                <w:lang w:val="en-GB"/>
              </w:rPr>
              <w:t>3</w:t>
            </w:r>
            <w:r w:rsidRPr="006B6BD3">
              <w:rPr>
                <w:lang w:val="en-GB"/>
              </w:rPr>
              <w:tab/>
              <w:t xml:space="preserve">For crops, the EU and Codex classifications (both) should be used; when relevant, the </w:t>
            </w:r>
            <w:r w:rsidR="00DB0347" w:rsidRPr="006B6BD3">
              <w:rPr>
                <w:lang w:val="en-GB"/>
              </w:rPr>
              <w:t xml:space="preserve">   </w:t>
            </w:r>
          </w:p>
          <w:p w14:paraId="308A57C8" w14:textId="77777777" w:rsidR="0061240B" w:rsidRPr="006B6BD3" w:rsidRDefault="00DB0347" w:rsidP="00E17520">
            <w:pPr>
              <w:pStyle w:val="RepTableSmall"/>
              <w:tabs>
                <w:tab w:val="left" w:pos="440"/>
              </w:tabs>
              <w:rPr>
                <w:lang w:val="en-GB"/>
              </w:rPr>
            </w:pPr>
            <w:r w:rsidRPr="006B6BD3">
              <w:rPr>
                <w:lang w:val="en-GB"/>
              </w:rPr>
              <w:tab/>
              <w:t xml:space="preserve">use </w:t>
            </w:r>
            <w:r w:rsidR="0061240B" w:rsidRPr="006B6BD3">
              <w:rPr>
                <w:lang w:val="en-GB"/>
              </w:rPr>
              <w:t>situation should be described (e.g. fumigation of a structure)</w:t>
            </w:r>
          </w:p>
          <w:p w14:paraId="46566554" w14:textId="77777777" w:rsidR="0061240B" w:rsidRPr="006B6BD3" w:rsidRDefault="0061240B" w:rsidP="00E17520">
            <w:pPr>
              <w:pStyle w:val="RepTableSmall"/>
              <w:tabs>
                <w:tab w:val="left" w:pos="440"/>
              </w:tabs>
              <w:ind w:left="440" w:hanging="440"/>
              <w:rPr>
                <w:lang w:val="en-GB"/>
              </w:rPr>
            </w:pPr>
            <w:r w:rsidRPr="006B6BD3">
              <w:rPr>
                <w:lang w:val="en-GB"/>
              </w:rPr>
              <w:t>4</w:t>
            </w:r>
            <w:r w:rsidRPr="006B6BD3">
              <w:rPr>
                <w:lang w:val="en-GB"/>
              </w:rPr>
              <w:tab/>
              <w:t xml:space="preserve">F: professional field use, </w:t>
            </w:r>
            <w:proofErr w:type="spellStart"/>
            <w:r w:rsidRPr="006B6BD3">
              <w:rPr>
                <w:lang w:val="en-GB"/>
              </w:rPr>
              <w:t>Fn</w:t>
            </w:r>
            <w:proofErr w:type="spellEnd"/>
            <w:r w:rsidRPr="006B6BD3">
              <w:rPr>
                <w:lang w:val="en-GB"/>
              </w:rPr>
              <w:t xml:space="preserve">: non-professional field use, </w:t>
            </w:r>
            <w:proofErr w:type="spellStart"/>
            <w:r w:rsidRPr="006B6BD3">
              <w:rPr>
                <w:lang w:val="en-GB"/>
              </w:rPr>
              <w:t>Fpn</w:t>
            </w:r>
            <w:proofErr w:type="spellEnd"/>
            <w:r w:rsidRPr="006B6BD3">
              <w:rPr>
                <w:lang w:val="en-GB"/>
              </w:rPr>
              <w:t xml:space="preserve">: professional and non-professional field use, G: professional greenhouse use, </w:t>
            </w:r>
            <w:proofErr w:type="spellStart"/>
            <w:r w:rsidRPr="006B6BD3">
              <w:rPr>
                <w:lang w:val="en-GB"/>
              </w:rPr>
              <w:t>Gn</w:t>
            </w:r>
            <w:proofErr w:type="spellEnd"/>
            <w:r w:rsidRPr="006B6BD3">
              <w:rPr>
                <w:lang w:val="en-GB"/>
              </w:rPr>
              <w:t xml:space="preserve">: non-professional greenhouse use, </w:t>
            </w:r>
            <w:proofErr w:type="spellStart"/>
            <w:r w:rsidRPr="006B6BD3">
              <w:rPr>
                <w:lang w:val="en-GB"/>
              </w:rPr>
              <w:t>Gpn</w:t>
            </w:r>
            <w:proofErr w:type="spellEnd"/>
            <w:r w:rsidRPr="006B6BD3">
              <w:rPr>
                <w:lang w:val="en-GB"/>
              </w:rPr>
              <w:t>: professional and non-professional greenhouse use, I: indoor application</w:t>
            </w:r>
          </w:p>
          <w:p w14:paraId="7B7A20E7" w14:textId="77777777" w:rsidR="0061240B" w:rsidRPr="006B6BD3" w:rsidRDefault="0061240B" w:rsidP="00E17520">
            <w:pPr>
              <w:pStyle w:val="RepTableSmall"/>
              <w:tabs>
                <w:tab w:val="left" w:pos="440"/>
              </w:tabs>
              <w:ind w:left="440" w:hanging="440"/>
              <w:rPr>
                <w:lang w:val="en-GB"/>
              </w:rPr>
            </w:pPr>
            <w:r w:rsidRPr="006B6BD3">
              <w:rPr>
                <w:lang w:val="en-GB"/>
              </w:rPr>
              <w:t>5</w:t>
            </w:r>
            <w:r w:rsidRPr="006B6BD3">
              <w:rPr>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174D3282" w14:textId="77777777" w:rsidR="0061240B" w:rsidRPr="006B6BD3" w:rsidRDefault="0061240B" w:rsidP="00E17520">
            <w:pPr>
              <w:pStyle w:val="RepTableSmall"/>
              <w:tabs>
                <w:tab w:val="left" w:pos="440"/>
              </w:tabs>
              <w:ind w:left="440" w:hanging="440"/>
              <w:rPr>
                <w:lang w:val="en-GB"/>
              </w:rPr>
            </w:pPr>
            <w:r w:rsidRPr="006B6BD3">
              <w:rPr>
                <w:lang w:val="en-GB"/>
              </w:rPr>
              <w:t>6</w:t>
            </w:r>
            <w:r w:rsidRPr="006B6BD3">
              <w:rPr>
                <w:lang w:val="en-GB"/>
              </w:rPr>
              <w:tab/>
              <w:t>Method, e.g. high volume spraying, low volume spraying, spreading, dusting, drench</w:t>
            </w:r>
            <w:r w:rsidRPr="006B6BD3">
              <w:rPr>
                <w:lang w:val="en-GB"/>
              </w:rPr>
              <w:br/>
              <w:t>Kind, e.g. overall, broadcast, aerial spraying, row, individual plant, between the plants - type of equipment used must be indicated.</w:t>
            </w:r>
          </w:p>
        </w:tc>
        <w:tc>
          <w:tcPr>
            <w:tcW w:w="414" w:type="pct"/>
            <w:gridSpan w:val="2"/>
          </w:tcPr>
          <w:p w14:paraId="079770FC" w14:textId="77777777" w:rsidR="0061240B" w:rsidRPr="006B6BD3" w:rsidRDefault="0061240B" w:rsidP="00E17520">
            <w:pPr>
              <w:pStyle w:val="RepTableSmall"/>
              <w:tabs>
                <w:tab w:val="left" w:pos="440"/>
              </w:tabs>
              <w:ind w:left="440" w:hanging="440"/>
              <w:rPr>
                <w:lang w:val="en-GB"/>
              </w:rPr>
            </w:pPr>
          </w:p>
        </w:tc>
        <w:tc>
          <w:tcPr>
            <w:tcW w:w="1692" w:type="pct"/>
            <w:gridSpan w:val="8"/>
          </w:tcPr>
          <w:p w14:paraId="57D61929" w14:textId="77777777" w:rsidR="0061240B" w:rsidRPr="006B6BD3" w:rsidRDefault="0061240B" w:rsidP="00E17520">
            <w:pPr>
              <w:pStyle w:val="RepTableSmall"/>
              <w:tabs>
                <w:tab w:val="left" w:pos="440"/>
              </w:tabs>
              <w:ind w:left="440" w:hanging="440"/>
              <w:rPr>
                <w:lang w:val="en-GB"/>
              </w:rPr>
            </w:pPr>
            <w:r w:rsidRPr="006B6BD3">
              <w:rPr>
                <w:lang w:val="en-GB"/>
              </w:rPr>
              <w:t>7</w:t>
            </w:r>
            <w:r w:rsidRPr="006B6BD3">
              <w:rPr>
                <w:lang w:val="en-GB"/>
              </w:rPr>
              <w:tab/>
              <w:t>Growth stage at first and last treatment (BBCH Monograph, Growth Stages of Plants, 1997, Blackwell, ISBN 3</w:t>
            </w:r>
            <w:r w:rsidRPr="006B6BD3">
              <w:rPr>
                <w:lang w:val="en-GB"/>
              </w:rPr>
              <w:noBreakHyphen/>
              <w:t xml:space="preserve">8263-3152-4), including where relevant, information on season at time of application </w:t>
            </w:r>
          </w:p>
          <w:p w14:paraId="4B901AC7" w14:textId="77777777" w:rsidR="0061240B" w:rsidRPr="006B6BD3" w:rsidRDefault="0061240B" w:rsidP="00E17520">
            <w:pPr>
              <w:pStyle w:val="RepTableSmall"/>
              <w:tabs>
                <w:tab w:val="left" w:pos="440"/>
              </w:tabs>
              <w:ind w:left="440" w:hanging="440"/>
              <w:rPr>
                <w:lang w:val="en-GB"/>
              </w:rPr>
            </w:pPr>
            <w:r w:rsidRPr="006B6BD3">
              <w:rPr>
                <w:lang w:val="en-GB"/>
              </w:rPr>
              <w:t>8</w:t>
            </w:r>
            <w:r w:rsidRPr="006B6BD3">
              <w:rPr>
                <w:lang w:val="en-GB"/>
              </w:rPr>
              <w:tab/>
              <w:t>The maximum number of application possible under practical conditions of use must be provided.</w:t>
            </w:r>
          </w:p>
          <w:p w14:paraId="726018CF" w14:textId="77777777" w:rsidR="0061240B" w:rsidRPr="006B6BD3" w:rsidRDefault="0061240B" w:rsidP="00E17520">
            <w:pPr>
              <w:pStyle w:val="RepTableSmall"/>
              <w:tabs>
                <w:tab w:val="left" w:pos="440"/>
              </w:tabs>
              <w:ind w:left="440" w:hanging="440"/>
              <w:rPr>
                <w:lang w:val="en-GB"/>
              </w:rPr>
            </w:pPr>
            <w:r w:rsidRPr="006B6BD3">
              <w:rPr>
                <w:lang w:val="en-GB"/>
              </w:rPr>
              <w:t>9</w:t>
            </w:r>
            <w:r w:rsidRPr="006B6BD3">
              <w:rPr>
                <w:lang w:val="en-GB"/>
              </w:rPr>
              <w:tab/>
              <w:t>Minimum interval (in days) between applications of the same product</w:t>
            </w:r>
          </w:p>
          <w:p w14:paraId="6BA4B934" w14:textId="77777777" w:rsidR="0061240B" w:rsidRPr="006B6BD3" w:rsidRDefault="0061240B" w:rsidP="00E17520">
            <w:pPr>
              <w:pStyle w:val="RepTableSmall"/>
              <w:tabs>
                <w:tab w:val="left" w:pos="440"/>
              </w:tabs>
              <w:ind w:left="440" w:hanging="440"/>
              <w:rPr>
                <w:lang w:val="en-GB"/>
              </w:rPr>
            </w:pPr>
            <w:r w:rsidRPr="006B6BD3">
              <w:rPr>
                <w:lang w:val="en-GB"/>
              </w:rPr>
              <w:t>10</w:t>
            </w:r>
            <w:r w:rsidRPr="006B6BD3">
              <w:rPr>
                <w:lang w:val="en-GB"/>
              </w:rPr>
              <w:tab/>
              <w:t>For specific uses other specifications might be possible, e.g.: g/m³ in case of fumigation of empty rooms. See also EPPO-Guideline PP 1/239 Dose expression for plant protection products.</w:t>
            </w:r>
          </w:p>
          <w:p w14:paraId="2961F169" w14:textId="77777777" w:rsidR="0061240B" w:rsidRPr="006B6BD3" w:rsidRDefault="0061240B" w:rsidP="00E17520">
            <w:pPr>
              <w:pStyle w:val="RepTableSmall"/>
              <w:tabs>
                <w:tab w:val="left" w:pos="440"/>
              </w:tabs>
              <w:ind w:left="440" w:hanging="440"/>
              <w:rPr>
                <w:lang w:val="en-GB"/>
              </w:rPr>
            </w:pPr>
            <w:r w:rsidRPr="006B6BD3">
              <w:rPr>
                <w:lang w:val="en-GB"/>
              </w:rPr>
              <w:t>11</w:t>
            </w:r>
            <w:r w:rsidRPr="006B6BD3">
              <w:rPr>
                <w:lang w:val="en-GB"/>
              </w:rPr>
              <w:tab/>
              <w:t xml:space="preserve">The dimension (g, kg) must be clearly specified. (Maximum) dose of </w:t>
            </w:r>
            <w:proofErr w:type="spellStart"/>
            <w:r w:rsidRPr="006B6BD3">
              <w:rPr>
                <w:lang w:val="en-GB"/>
              </w:rPr>
              <w:t>a.s.</w:t>
            </w:r>
            <w:proofErr w:type="spellEnd"/>
            <w:r w:rsidRPr="006B6BD3">
              <w:rPr>
                <w:lang w:val="en-GB"/>
              </w:rPr>
              <w:t xml:space="preserve"> per treatment (usually g, kg or L product / ha).</w:t>
            </w:r>
          </w:p>
          <w:p w14:paraId="2D7703D1" w14:textId="77777777" w:rsidR="0061240B" w:rsidRPr="006B6BD3" w:rsidRDefault="0061240B" w:rsidP="00E17520">
            <w:pPr>
              <w:pStyle w:val="RepTableSmall"/>
              <w:tabs>
                <w:tab w:val="left" w:pos="440"/>
              </w:tabs>
              <w:ind w:left="440" w:hanging="440"/>
              <w:rPr>
                <w:lang w:val="en-GB"/>
              </w:rPr>
            </w:pPr>
            <w:r w:rsidRPr="006B6BD3">
              <w:rPr>
                <w:lang w:val="en-GB"/>
              </w:rPr>
              <w:t>12</w:t>
            </w:r>
            <w:r w:rsidRPr="006B6BD3">
              <w:rPr>
                <w:lang w:val="en-GB"/>
              </w:rPr>
              <w:tab/>
              <w:t xml:space="preserve">If water volume range depends on application </w:t>
            </w:r>
            <w:proofErr w:type="spellStart"/>
            <w:r w:rsidRPr="006B6BD3">
              <w:rPr>
                <w:lang w:val="en-GB"/>
              </w:rPr>
              <w:t>equipments</w:t>
            </w:r>
            <w:proofErr w:type="spellEnd"/>
            <w:r w:rsidRPr="006B6BD3">
              <w:rPr>
                <w:lang w:val="en-GB"/>
              </w:rPr>
              <w:t xml:space="preserve"> (e.g. ULVA or LVA) it should be mentioned under “application: method/kind”.</w:t>
            </w:r>
          </w:p>
          <w:p w14:paraId="49DA2505" w14:textId="77777777" w:rsidR="0061240B" w:rsidRPr="006B6BD3" w:rsidRDefault="0061240B" w:rsidP="00E17520">
            <w:pPr>
              <w:pStyle w:val="RepTableSmall"/>
              <w:tabs>
                <w:tab w:val="left" w:pos="440"/>
              </w:tabs>
              <w:ind w:left="440" w:hanging="440"/>
              <w:rPr>
                <w:lang w:val="en-GB"/>
              </w:rPr>
            </w:pPr>
            <w:r w:rsidRPr="006B6BD3">
              <w:rPr>
                <w:lang w:val="en-GB"/>
              </w:rPr>
              <w:t>13</w:t>
            </w:r>
            <w:r w:rsidRPr="006B6BD3">
              <w:rPr>
                <w:lang w:val="en-GB"/>
              </w:rPr>
              <w:tab/>
              <w:t>PHI - minimum pre-harvest interval</w:t>
            </w:r>
          </w:p>
          <w:p w14:paraId="50CAFE37" w14:textId="77777777" w:rsidR="0061240B" w:rsidRPr="006B6BD3" w:rsidRDefault="0061240B" w:rsidP="00E17520">
            <w:pPr>
              <w:pStyle w:val="RepTableSmall"/>
              <w:tabs>
                <w:tab w:val="left" w:pos="440"/>
              </w:tabs>
              <w:ind w:left="440" w:hanging="440"/>
              <w:rPr>
                <w:lang w:val="en-GB"/>
              </w:rPr>
            </w:pPr>
            <w:r w:rsidRPr="006B6BD3">
              <w:rPr>
                <w:lang w:val="en-GB"/>
              </w:rPr>
              <w:t>14</w:t>
            </w:r>
            <w:r w:rsidRPr="006B6BD3">
              <w:rPr>
                <w:lang w:val="en-GB"/>
              </w:rPr>
              <w:tab/>
              <w:t>Remarks may include: Extent of use/economic importance/restrictions</w:t>
            </w:r>
          </w:p>
        </w:tc>
      </w:tr>
    </w:tbl>
    <w:p w14:paraId="65CD48EE" w14:textId="4429521D" w:rsidR="00F62892" w:rsidRPr="006B6BD3" w:rsidRDefault="00F62892" w:rsidP="0061240B">
      <w:pPr>
        <w:pStyle w:val="RepStandard"/>
        <w:rPr>
          <w:lang w:eastAsia="en-GB"/>
        </w:rPr>
      </w:pPr>
    </w:p>
    <w:sectPr w:rsidR="00F62892" w:rsidRPr="006B6BD3" w:rsidSect="00E07B40">
      <w:headerReference w:type="even" r:id="rId19"/>
      <w:headerReference w:type="default" r:id="rId20"/>
      <w:footerReference w:type="default" r:id="rId21"/>
      <w:headerReference w:type="first" r:id="rId22"/>
      <w:pgSz w:w="16834" w:h="11909" w:orient="landscape" w:code="9"/>
      <w:pgMar w:top="1417" w:right="1134" w:bottom="1134" w:left="1134" w:header="709" w:footer="709"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33309" w14:textId="77777777" w:rsidR="00D008E8" w:rsidRDefault="00D008E8">
      <w:r>
        <w:separator/>
      </w:r>
    </w:p>
  </w:endnote>
  <w:endnote w:type="continuationSeparator" w:id="0">
    <w:p w14:paraId="1F05D1E9" w14:textId="77777777" w:rsidR="00D008E8" w:rsidRDefault="00D00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EUAlbertina">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3FA1" w14:textId="77777777" w:rsidR="00F715A0" w:rsidRDefault="00F715A0" w:rsidP="006B6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50D7EDA9" w14:textId="77777777" w:rsidR="00F715A0" w:rsidRDefault="00F715A0"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C29B" w14:textId="59802A33" w:rsidR="00F715A0" w:rsidRDefault="00F715A0">
    <w:pPr>
      <w:pStyle w:val="Stopka"/>
    </w:pPr>
    <w:r>
      <w:rPr>
        <w:noProof/>
        <w:lang w:val="en-GB" w:eastAsia="en-GB"/>
      </w:rPr>
      <mc:AlternateContent>
        <mc:Choice Requires="wps">
          <w:drawing>
            <wp:anchor distT="0" distB="0" distL="114300" distR="114300" simplePos="0" relativeHeight="251658240" behindDoc="0" locked="0" layoutInCell="0" allowOverlap="1" wp14:anchorId="24DFC5C3" wp14:editId="6506A0C6">
              <wp:simplePos x="0" y="9410700"/>
              <wp:positionH relativeFrom="page">
                <wp:align>center</wp:align>
              </wp:positionH>
              <wp:positionV relativeFrom="page">
                <wp:align>bottom</wp:align>
              </wp:positionV>
              <wp:extent cx="7772400" cy="457200"/>
              <wp:effectExtent l="0" t="0" r="0" b="0"/>
              <wp:wrapNone/>
              <wp:docPr id="2" name="MSIPCMc45543e7a18012ec0d36a913" descr="{&quot;HashCode&quot;:2082987499,&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62C002" w14:textId="786C8130" w:rsidR="00F715A0" w:rsidRPr="00771C2A" w:rsidRDefault="00F715A0" w:rsidP="00771C2A">
                          <w:pPr>
                            <w:jc w:val="center"/>
                            <w:rPr>
                              <w:rFonts w:ascii="Arial" w:hAnsi="Arial" w:cs="Arial"/>
                              <w:color w:val="000000"/>
                              <w:sz w:val="20"/>
                            </w:rPr>
                          </w:pPr>
                          <w:r w:rsidRPr="00771C2A">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4DFC5C3" id="_x0000_t202" coordsize="21600,21600" o:spt="202" path="m,l,21600r21600,l21600,xe">
              <v:stroke joinstyle="miter"/>
              <v:path gradientshapeok="t" o:connecttype="rect"/>
            </v:shapetype>
            <v:shape id="MSIPCMc45543e7a18012ec0d36a913" o:spid="_x0000_s1026" type="#_x0000_t202" alt="{&quot;HashCode&quot;:2082987499,&quot;Height&quot;:9999999.0,&quot;Width&quot;:9999999.0,&quot;Placement&quot;:&quot;Footer&quot;,&quot;Index&quot;:&quot;Primary&quot;,&quot;Section&quot;:1,&quot;Top&quot;:0.0,&quot;Left&quot;:0.0}" style="position:absolute;margin-left:0;margin-top:0;width:612pt;height:36pt;z-index:25165824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" o:allowincell="f" filled="f" stroked="f" strokeweight=".5pt">
              <v:textbox inset=",0,,0">
                <w:txbxContent>
                  <w:p w14:paraId="2962C002" w14:textId="786C8130" w:rsidR="00F715A0" w:rsidRPr="00771C2A" w:rsidRDefault="00F715A0" w:rsidP="00771C2A">
                    <w:pPr>
                      <w:jc w:val="center"/>
                      <w:rPr>
                        <w:rFonts w:ascii="Arial" w:hAnsi="Arial" w:cs="Arial"/>
                        <w:color w:val="000000"/>
                        <w:sz w:val="20"/>
                      </w:rPr>
                    </w:pPr>
                    <w:r w:rsidRPr="00771C2A">
                      <w:rPr>
                        <w:rFonts w:ascii="Arial" w:hAnsi="Arial" w:cs="Arial"/>
                        <w:color w:val="000000"/>
                        <w:sz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32B7" w14:textId="60DD5A4A" w:rsidR="00F715A0" w:rsidRPr="00FD02D7" w:rsidRDefault="00F715A0" w:rsidP="008136C8">
    <w:pPr>
      <w:pStyle w:val="Stopka"/>
      <w:tabs>
        <w:tab w:val="clear" w:pos="9072"/>
        <w:tab w:val="right" w:pos="9355"/>
      </w:tabs>
      <w:rPr>
        <w:rFonts w:ascii="Arial" w:hAnsi="Arial" w:cs="Arial"/>
        <w:sz w:val="16"/>
        <w:szCs w:val="16"/>
      </w:rPr>
    </w:pPr>
    <w:r>
      <w:rPr>
        <w:rFonts w:ascii="Arial" w:hAnsi="Arial" w:cs="Arial"/>
        <w:sz w:val="16"/>
        <w:szCs w:val="16"/>
      </w:rPr>
      <w:t>Anne Berck</w:t>
    </w:r>
    <w:r w:rsidRPr="00FD02D7">
      <w:rPr>
        <w:rFonts w:ascii="Arial" w:hAnsi="Arial" w:cs="Arial"/>
        <w:sz w:val="16"/>
        <w:szCs w:val="16"/>
      </w:rPr>
      <w:tab/>
    </w:r>
    <w:r>
      <w:rPr>
        <w:rFonts w:ascii="Arial" w:hAnsi="Arial" w:cs="Arial"/>
        <w:sz w:val="16"/>
        <w:szCs w:val="16"/>
      </w:rPr>
      <w:tab/>
    </w:r>
    <w:r w:rsidRPr="00FD02D7">
      <w:rPr>
        <w:rFonts w:ascii="Arial" w:hAnsi="Arial" w:cs="Arial"/>
        <w:sz w:val="16"/>
        <w:szCs w:val="16"/>
      </w:rPr>
      <w:t xml:space="preserve">BASF </w:t>
    </w:r>
    <w:proofErr w:type="spellStart"/>
    <w:r w:rsidRPr="00FD02D7">
      <w:rPr>
        <w:rFonts w:ascii="Arial" w:hAnsi="Arial" w:cs="Arial"/>
        <w:sz w:val="16"/>
        <w:szCs w:val="16"/>
      </w:rPr>
      <w:t>DocID</w:t>
    </w:r>
    <w:proofErr w:type="spellEnd"/>
    <w:r>
      <w:rPr>
        <w:rFonts w:ascii="Arial" w:hAnsi="Arial" w:cs="Arial"/>
        <w:sz w:val="16"/>
        <w:szCs w:val="16"/>
      </w:rPr>
      <w:t xml:space="preserve"> </w:t>
    </w:r>
    <w:r w:rsidRPr="00C431AA">
      <w:rPr>
        <w:rFonts w:ascii="Arial" w:hAnsi="Arial" w:cs="Arial"/>
        <w:sz w:val="16"/>
        <w:szCs w:val="16"/>
      </w:rPr>
      <w:t>2020/2101106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4E4F" w14:textId="26DDBDD9" w:rsidR="00F715A0" w:rsidRPr="00E07B40" w:rsidRDefault="00F715A0" w:rsidP="008136C8">
    <w:pPr>
      <w:pStyle w:val="Stopka"/>
      <w:tabs>
        <w:tab w:val="clear" w:pos="9072"/>
        <w:tab w:val="right" w:pos="9354"/>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6875A" w14:textId="23C8F611" w:rsidR="00F715A0" w:rsidRPr="00E07B40" w:rsidRDefault="00F715A0" w:rsidP="008136C8">
    <w:pPr>
      <w:pStyle w:val="Stopka"/>
      <w:tabs>
        <w:tab w:val="clear" w:pos="9072"/>
        <w:tab w:val="right" w:pos="9354"/>
      </w:tabs>
      <w:rPr>
        <w:rFonts w:ascii="Arial" w:hAnsi="Arial" w:cs="Arial"/>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9C6FE" w14:textId="77777777" w:rsidR="00F715A0" w:rsidRPr="00E07B40" w:rsidRDefault="00F715A0" w:rsidP="008136C8">
    <w:pPr>
      <w:pStyle w:val="Stopka"/>
      <w:tabs>
        <w:tab w:val="clear" w:pos="9072"/>
        <w:tab w:val="right" w:pos="9354"/>
      </w:tabs>
      <w:rPr>
        <w:rFonts w:ascii="Arial" w:hAnsi="Arial" w:cs="Arial"/>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15CB0" w14:textId="77777777" w:rsidR="00F715A0" w:rsidRPr="00E07B40" w:rsidRDefault="00F715A0" w:rsidP="008136C8">
    <w:pPr>
      <w:pStyle w:val="Stopka"/>
      <w:tabs>
        <w:tab w:val="clear" w:pos="4536"/>
        <w:tab w:val="clear" w:pos="9072"/>
        <w:tab w:val="right" w:pos="14566"/>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AB562" w14:textId="77777777" w:rsidR="00D008E8" w:rsidRDefault="00D008E8">
      <w:r>
        <w:separator/>
      </w:r>
    </w:p>
  </w:footnote>
  <w:footnote w:type="continuationSeparator" w:id="0">
    <w:p w14:paraId="6AC812BE" w14:textId="77777777" w:rsidR="00D008E8" w:rsidRDefault="00D00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B7D0" w14:textId="77777777" w:rsidR="00F715A0" w:rsidRPr="00473FB0" w:rsidRDefault="00F715A0" w:rsidP="00EE68A7">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2</w:t>
    </w:r>
    <w:r w:rsidRPr="00832E39">
      <w:rPr>
        <w:rStyle w:val="Numerstrony"/>
        <w:noProof/>
        <w:szCs w:val="20"/>
      </w:rPr>
      <w:fldChar w:fldCharType="end"/>
    </w:r>
    <w:r>
      <w:rPr>
        <w:rStyle w:val="Numerstrony"/>
        <w:noProof/>
        <w:szCs w:val="20"/>
      </w:rPr>
      <w:t xml:space="preserve"> /</w:t>
    </w:r>
    <w:r w:rsidRPr="005E0417">
      <w:rPr>
        <w:rStyle w:val="Numerstrony"/>
        <w:szCs w:val="20"/>
      </w:rPr>
      <w:fldChar w:fldCharType="begin"/>
    </w:r>
    <w:r w:rsidRPr="005E0417">
      <w:rPr>
        <w:rStyle w:val="Numerstrony"/>
        <w:szCs w:val="20"/>
      </w:rPr>
      <w:instrText xml:space="preserve"> NUMPAGES </w:instrText>
    </w:r>
    <w:r w:rsidRPr="005E0417">
      <w:rPr>
        <w:rStyle w:val="Numerstrony"/>
        <w:szCs w:val="20"/>
      </w:rPr>
      <w:fldChar w:fldCharType="separate"/>
    </w:r>
    <w:r>
      <w:rPr>
        <w:rStyle w:val="Numerstrony"/>
        <w:noProof/>
        <w:szCs w:val="20"/>
      </w:rPr>
      <w:t>1</w:t>
    </w:r>
    <w:r w:rsidRPr="005E0417">
      <w:rPr>
        <w:rStyle w:val="Numerstrony"/>
        <w:szCs w:val="20"/>
      </w:rPr>
      <w:fldChar w:fldCharType="end"/>
    </w:r>
    <w:r>
      <w:rPr>
        <w:rStyle w:val="Numerstrony"/>
        <w:sz w:val="22"/>
      </w:rPr>
      <w:br/>
    </w:r>
    <w:r w:rsidRPr="00352EBA">
      <w:rPr>
        <w:szCs w:val="20"/>
        <w:lang w:val="en-US"/>
      </w:rPr>
      <w:t>Template for chemical PPP</w:t>
    </w:r>
    <w:r w:rsidRPr="00352EBA">
      <w:rPr>
        <w:szCs w:val="20"/>
        <w:lang w:val="en-US"/>
      </w:rPr>
      <w:br/>
      <w:t xml:space="preserve">Version </w:t>
    </w:r>
    <w:r>
      <w:rPr>
        <w:szCs w:val="20"/>
        <w:highlight w:val="yellow"/>
        <w:lang w:val="en-US"/>
      </w:rPr>
      <w:t>April</w:t>
    </w:r>
    <w:r w:rsidRPr="004A69FE">
      <w:rPr>
        <w:szCs w:val="20"/>
        <w:highlight w:val="yellow"/>
        <w:lang w:val="en-US"/>
      </w:rPr>
      <w:t xml:space="preserve"> </w:t>
    </w:r>
    <w:r w:rsidRPr="00352EBA">
      <w:rPr>
        <w:szCs w:val="20"/>
        <w:highlight w:val="yellow"/>
        <w:lang w:val="en-US"/>
      </w:rPr>
      <w:t>2015</w:t>
    </w:r>
  </w:p>
  <w:p w14:paraId="55955757" w14:textId="77777777" w:rsidR="00F715A0" w:rsidRDefault="00F715A0" w:rsidP="00473FB0">
    <w:pPr>
      <w:pStyle w:val="RepPageHeader"/>
      <w:pBdr>
        <w:bottom w:val="single" w:sz="4" w:space="1" w:color="auto"/>
      </w:pBdr>
    </w:pPr>
    <w:r w:rsidRPr="00830CD3">
      <w:rPr>
        <w:highlight w:val="yellow"/>
      </w:rPr>
      <w:t>Product code</w:t>
    </w:r>
    <w:r>
      <w:t xml:space="preserve"> </w:t>
    </w:r>
  </w:p>
  <w:p w14:paraId="5D4487F5" w14:textId="77777777" w:rsidR="00F715A0" w:rsidRDefault="00F715A0" w:rsidP="00473FB0">
    <w:pPr>
      <w:pStyle w:val="RepPageHeader"/>
      <w:pBdr>
        <w:bottom w:val="single" w:sz="4" w:space="1" w:color="auto"/>
      </w:pBdr>
    </w:pPr>
    <w:r w:rsidRPr="002F1933">
      <w:t>Part B – Section 0 - Core Assessment</w:t>
    </w:r>
  </w:p>
  <w:p w14:paraId="2920BCAA" w14:textId="77777777" w:rsidR="00F715A0" w:rsidRPr="008F3911" w:rsidRDefault="00F715A0" w:rsidP="007C4BEE">
    <w:pPr>
      <w:pStyle w:val="RepPageHeader"/>
      <w:pBdr>
        <w:bottom w:val="single" w:sz="4" w:space="1" w:color="auto"/>
      </w:pBdr>
    </w:pPr>
    <w:r w:rsidRPr="00830CD3">
      <w:rPr>
        <w:highlight w:val="yellow"/>
      </w:rPr>
      <w:t xml:space="preserve">Applicant/ </w:t>
    </w:r>
    <w:proofErr w:type="spellStart"/>
    <w:r w:rsidRPr="00830CD3">
      <w:rPr>
        <w:highlight w:val="yellow"/>
      </w:rPr>
      <w:t>zRMS</w:t>
    </w:r>
    <w:proofErr w:type="spellEnd"/>
    <w:r>
      <w:t xml:space="preserve"> version</w:t>
    </w:r>
  </w:p>
  <w:p w14:paraId="67F2867E" w14:textId="77777777" w:rsidR="00F715A0" w:rsidRPr="008D2FEC" w:rsidRDefault="00F715A0"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83FD" w14:textId="77777777" w:rsidR="00F715A0" w:rsidRDefault="00F715A0">
    <w:pPr>
      <w:pStyle w:val="Nagwek"/>
    </w:pPr>
    <w:r w:rsidRPr="0072748F">
      <w:rPr>
        <w:noProof/>
        <w:lang w:val="en-GB" w:eastAsia="en-GB"/>
      </w:rPr>
      <w:drawing>
        <wp:anchor distT="0" distB="0" distL="114300" distR="114300" simplePos="0" relativeHeight="251655168" behindDoc="0" locked="0" layoutInCell="1" allowOverlap="1" wp14:anchorId="444813EE" wp14:editId="1C315FEA">
          <wp:simplePos x="0" y="0"/>
          <wp:positionH relativeFrom="column">
            <wp:posOffset>4815205</wp:posOffset>
          </wp:positionH>
          <wp:positionV relativeFrom="paragraph">
            <wp:posOffset>-273050</wp:posOffset>
          </wp:positionV>
          <wp:extent cx="1310640" cy="658495"/>
          <wp:effectExtent l="0" t="0" r="0" b="0"/>
          <wp:wrapNone/>
          <wp:docPr id="1" name="Bild 3" descr="BASFw_bl45tr_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ASFw_bl45tr_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84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8"/>
    </w:tblGrid>
    <w:tr w:rsidR="00F715A0" w:rsidRPr="0062481A" w14:paraId="275B8BA8" w14:textId="77777777" w:rsidTr="00C9421A">
      <w:tc>
        <w:tcPr>
          <w:tcW w:w="2500" w:type="pct"/>
          <w:tcMar>
            <w:left w:w="0" w:type="dxa"/>
            <w:right w:w="0" w:type="dxa"/>
          </w:tcMar>
        </w:tcPr>
        <w:p w14:paraId="310B871F" w14:textId="61F1E811" w:rsidR="00F715A0" w:rsidRPr="007B224F" w:rsidRDefault="00F715A0" w:rsidP="00742DA1">
          <w:pPr>
            <w:pStyle w:val="RepPageHeader"/>
            <w:pBdr>
              <w:bottom w:val="single" w:sz="4" w:space="1" w:color="auto"/>
            </w:pBdr>
            <w:rPr>
              <w:rFonts w:ascii="Arial" w:hAnsi="Arial" w:cs="Arial"/>
              <w:sz w:val="16"/>
              <w:szCs w:val="16"/>
              <w:lang w:val="fr-BE"/>
            </w:rPr>
          </w:pPr>
          <w:r w:rsidRPr="007B224F">
            <w:rPr>
              <w:rFonts w:ascii="Arial" w:hAnsi="Arial" w:cs="Arial"/>
              <w:sz w:val="16"/>
              <w:szCs w:val="16"/>
              <w:lang w:val="fr-BE"/>
            </w:rPr>
            <w:t>BAS 736 00 F / Miralon</w:t>
          </w:r>
        </w:p>
        <w:p w14:paraId="224B8289" w14:textId="77777777" w:rsidR="00F715A0" w:rsidRPr="007B224F" w:rsidRDefault="00F715A0" w:rsidP="00742DA1">
          <w:pPr>
            <w:pStyle w:val="RepPageHeader"/>
            <w:pBdr>
              <w:bottom w:val="single" w:sz="4" w:space="1" w:color="auto"/>
            </w:pBdr>
            <w:rPr>
              <w:rFonts w:ascii="Arial" w:hAnsi="Arial" w:cs="Arial"/>
              <w:sz w:val="16"/>
              <w:szCs w:val="16"/>
              <w:lang w:val="fr-BE"/>
            </w:rPr>
          </w:pPr>
          <w:r w:rsidRPr="007B224F">
            <w:rPr>
              <w:rFonts w:ascii="Arial" w:hAnsi="Arial" w:cs="Arial"/>
              <w:sz w:val="16"/>
              <w:szCs w:val="16"/>
              <w:lang w:val="fr-BE"/>
            </w:rPr>
            <w:t>Part B – Section 0 - Core Assessment</w:t>
          </w:r>
        </w:p>
        <w:p w14:paraId="45DB862E" w14:textId="6421F378" w:rsidR="00F715A0" w:rsidRPr="0062481A" w:rsidRDefault="00F715A0" w:rsidP="00742DA1">
          <w:pPr>
            <w:pStyle w:val="RepPageHeader"/>
            <w:pBdr>
              <w:bottom w:val="single" w:sz="4" w:space="1" w:color="auto"/>
            </w:pBdr>
            <w:rPr>
              <w:rFonts w:ascii="Arial" w:hAnsi="Arial" w:cs="Arial"/>
              <w:sz w:val="16"/>
              <w:szCs w:val="16"/>
            </w:rPr>
          </w:pPr>
          <w:r>
            <w:rPr>
              <w:rFonts w:ascii="Arial" w:hAnsi="Arial" w:cs="Arial"/>
              <w:sz w:val="16"/>
              <w:szCs w:val="16"/>
            </w:rPr>
            <w:t>V</w:t>
          </w:r>
          <w:r w:rsidRPr="00E07B40">
            <w:rPr>
              <w:rFonts w:ascii="Arial" w:hAnsi="Arial" w:cs="Arial"/>
              <w:sz w:val="16"/>
              <w:szCs w:val="16"/>
            </w:rPr>
            <w:t>ersion</w:t>
          </w:r>
          <w:r>
            <w:rPr>
              <w:rFonts w:ascii="Arial" w:hAnsi="Arial" w:cs="Arial"/>
              <w:sz w:val="16"/>
              <w:szCs w:val="16"/>
            </w:rPr>
            <w:t xml:space="preserve"> </w:t>
          </w:r>
          <w:r w:rsidR="00B7783B">
            <w:rPr>
              <w:rFonts w:ascii="Arial" w:hAnsi="Arial" w:cs="Arial"/>
              <w:sz w:val="16"/>
              <w:szCs w:val="16"/>
            </w:rPr>
            <w:t>January 2023</w:t>
          </w:r>
        </w:p>
      </w:tc>
      <w:tc>
        <w:tcPr>
          <w:tcW w:w="2500" w:type="pct"/>
          <w:tcMar>
            <w:left w:w="0" w:type="dxa"/>
            <w:right w:w="0" w:type="dxa"/>
          </w:tcMar>
        </w:tcPr>
        <w:p w14:paraId="11B76656" w14:textId="6240B6CC" w:rsidR="00F715A0" w:rsidRPr="0062481A" w:rsidRDefault="00F715A0" w:rsidP="00F144F4">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D427DF">
            <w:rPr>
              <w:rStyle w:val="Numerstrony"/>
              <w:rFonts w:ascii="Arial" w:hAnsi="Arial" w:cs="Arial"/>
              <w:noProof/>
              <w:sz w:val="16"/>
              <w:szCs w:val="16"/>
            </w:rPr>
            <w:t>10</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D427DF">
            <w:rPr>
              <w:rStyle w:val="Numerstrony"/>
              <w:rFonts w:ascii="Arial" w:hAnsi="Arial" w:cs="Arial"/>
              <w:noProof/>
              <w:sz w:val="16"/>
              <w:szCs w:val="16"/>
            </w:rPr>
            <w:t>11</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43DD99A1" w14:textId="77777777" w:rsidR="00F715A0" w:rsidRPr="0062481A" w:rsidRDefault="00F715A0" w:rsidP="00742DA1">
          <w:pPr>
            <w:pStyle w:val="RepPageHeader"/>
            <w:pBdr>
              <w:bottom w:val="single" w:sz="4" w:space="1" w:color="auto"/>
            </w:pBdr>
            <w:jc w:val="right"/>
            <w:rPr>
              <w:rFonts w:ascii="Arial" w:hAnsi="Arial" w:cs="Arial"/>
              <w:sz w:val="16"/>
              <w:szCs w:val="16"/>
            </w:rPr>
          </w:pPr>
        </w:p>
      </w:tc>
    </w:tr>
  </w:tbl>
  <w:p w14:paraId="7E098185" w14:textId="77777777" w:rsidR="00F715A0" w:rsidRPr="008D2FEC" w:rsidRDefault="00F715A0"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DC211" w14:textId="77777777" w:rsidR="00F715A0" w:rsidRDefault="00F715A0">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45FACC29" w14:textId="77777777" w:rsidR="00F715A0" w:rsidRDefault="00F715A0">
    <w:pPr>
      <w:pStyle w:val="Nagwek"/>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DD2E" w14:textId="77777777" w:rsidR="00F715A0" w:rsidRDefault="00F715A0">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3FB6" w14:textId="77777777" w:rsidR="00F715A0" w:rsidRDefault="00F715A0">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8"/>
    </w:tblGrid>
    <w:tr w:rsidR="00F715A0" w:rsidRPr="0062481A" w14:paraId="7D4059A0" w14:textId="77777777" w:rsidTr="00C9421A">
      <w:tc>
        <w:tcPr>
          <w:tcW w:w="2500" w:type="pct"/>
          <w:tcMar>
            <w:left w:w="0" w:type="dxa"/>
            <w:right w:w="0" w:type="dxa"/>
          </w:tcMar>
        </w:tcPr>
        <w:p w14:paraId="430F2684" w14:textId="6BE16D5B" w:rsidR="00F715A0" w:rsidRPr="007B224F" w:rsidRDefault="00F715A0" w:rsidP="00F144F4">
          <w:pPr>
            <w:pStyle w:val="RepPageHeader"/>
            <w:pBdr>
              <w:bottom w:val="single" w:sz="4" w:space="1" w:color="auto"/>
            </w:pBdr>
            <w:rPr>
              <w:rFonts w:ascii="Arial" w:hAnsi="Arial" w:cs="Arial"/>
              <w:sz w:val="16"/>
              <w:szCs w:val="16"/>
              <w:lang w:val="fr-BE"/>
            </w:rPr>
          </w:pPr>
          <w:r w:rsidRPr="007B224F">
            <w:rPr>
              <w:rFonts w:ascii="Arial" w:hAnsi="Arial" w:cs="Arial"/>
              <w:sz w:val="16"/>
              <w:szCs w:val="16"/>
              <w:lang w:val="fr-BE"/>
            </w:rPr>
            <w:t>BAS 736 00 F / Miralon</w:t>
          </w:r>
        </w:p>
        <w:p w14:paraId="3745782F" w14:textId="77777777" w:rsidR="00F715A0" w:rsidRPr="007B224F" w:rsidRDefault="00F715A0" w:rsidP="00F144F4">
          <w:pPr>
            <w:pStyle w:val="RepPageHeader"/>
            <w:pBdr>
              <w:bottom w:val="single" w:sz="4" w:space="1" w:color="auto"/>
            </w:pBdr>
            <w:rPr>
              <w:rFonts w:ascii="Arial" w:hAnsi="Arial" w:cs="Arial"/>
              <w:sz w:val="16"/>
              <w:szCs w:val="16"/>
              <w:lang w:val="fr-BE"/>
            </w:rPr>
          </w:pPr>
          <w:r w:rsidRPr="007B224F">
            <w:rPr>
              <w:rFonts w:ascii="Arial" w:hAnsi="Arial" w:cs="Arial"/>
              <w:sz w:val="16"/>
              <w:szCs w:val="16"/>
              <w:lang w:val="fr-BE"/>
            </w:rPr>
            <w:t>Part B – Section 0 - Core Assessment</w:t>
          </w:r>
        </w:p>
        <w:p w14:paraId="7F2081EE" w14:textId="2595EE6C" w:rsidR="00F715A0" w:rsidRPr="0062481A" w:rsidRDefault="00F715A0" w:rsidP="00F144F4">
          <w:pPr>
            <w:pStyle w:val="RepPageHeader"/>
            <w:pBdr>
              <w:bottom w:val="single" w:sz="4" w:space="1" w:color="auto"/>
            </w:pBdr>
            <w:rPr>
              <w:rFonts w:ascii="Arial" w:hAnsi="Arial" w:cs="Arial"/>
              <w:sz w:val="16"/>
              <w:szCs w:val="16"/>
            </w:rPr>
          </w:pPr>
          <w:r>
            <w:rPr>
              <w:rFonts w:ascii="Arial" w:hAnsi="Arial" w:cs="Arial"/>
              <w:sz w:val="16"/>
              <w:szCs w:val="16"/>
            </w:rPr>
            <w:t>V</w:t>
          </w:r>
          <w:r w:rsidRPr="00E07B40">
            <w:rPr>
              <w:rFonts w:ascii="Arial" w:hAnsi="Arial" w:cs="Arial"/>
              <w:sz w:val="16"/>
              <w:szCs w:val="16"/>
            </w:rPr>
            <w:t>ersion</w:t>
          </w:r>
          <w:r>
            <w:rPr>
              <w:rFonts w:ascii="Arial" w:hAnsi="Arial" w:cs="Arial"/>
              <w:sz w:val="16"/>
              <w:szCs w:val="16"/>
            </w:rPr>
            <w:t xml:space="preserve"> </w:t>
          </w:r>
          <w:r w:rsidR="00B7783B">
            <w:rPr>
              <w:rFonts w:ascii="Arial" w:hAnsi="Arial" w:cs="Arial"/>
              <w:sz w:val="16"/>
              <w:szCs w:val="16"/>
            </w:rPr>
            <w:t>January 2023</w:t>
          </w:r>
        </w:p>
      </w:tc>
      <w:tc>
        <w:tcPr>
          <w:tcW w:w="2500" w:type="pct"/>
          <w:tcMar>
            <w:left w:w="0" w:type="dxa"/>
            <w:right w:w="0" w:type="dxa"/>
          </w:tcMar>
        </w:tcPr>
        <w:p w14:paraId="1D258604" w14:textId="73D33B5B" w:rsidR="00F715A0" w:rsidRPr="0062481A" w:rsidRDefault="00F715A0" w:rsidP="00F144F4">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12</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18</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4393195A" w14:textId="77777777" w:rsidR="00F715A0" w:rsidRPr="0062481A" w:rsidRDefault="00F715A0" w:rsidP="00F144F4">
          <w:pPr>
            <w:pStyle w:val="RepPageHeader"/>
            <w:pBdr>
              <w:bottom w:val="single" w:sz="4" w:space="1" w:color="auto"/>
            </w:pBdr>
            <w:jc w:val="right"/>
            <w:rPr>
              <w:rFonts w:ascii="Arial" w:hAnsi="Arial" w:cs="Arial"/>
              <w:sz w:val="16"/>
              <w:szCs w:val="16"/>
            </w:rPr>
          </w:pPr>
        </w:p>
      </w:tc>
    </w:tr>
  </w:tbl>
  <w:p w14:paraId="28BB375A" w14:textId="77777777" w:rsidR="00F715A0" w:rsidRPr="008D2FEC" w:rsidRDefault="00F715A0" w:rsidP="007C4BE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F866" w14:textId="77777777" w:rsidR="00F715A0" w:rsidRDefault="00F715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7F2A0022"/>
    <w:lvl w:ilvl="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60B0956"/>
    <w:multiLevelType w:val="hybridMultilevel"/>
    <w:tmpl w:val="C4B29E5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900"/>
        </w:tabs>
        <w:ind w:left="900" w:hanging="360"/>
      </w:pPr>
      <w:rPr>
        <w:rFonts w:ascii="Wingdings" w:hAnsi="Wingdings" w:hint="default"/>
      </w:rPr>
    </w:lvl>
    <w:lvl w:ilvl="3" w:tplc="04070001" w:tentative="1">
      <w:start w:val="1"/>
      <w:numFmt w:val="bullet"/>
      <w:lvlText w:val=""/>
      <w:lvlJc w:val="left"/>
      <w:pPr>
        <w:tabs>
          <w:tab w:val="num" w:pos="1620"/>
        </w:tabs>
        <w:ind w:left="1620" w:hanging="360"/>
      </w:pPr>
      <w:rPr>
        <w:rFonts w:ascii="Symbol" w:hAnsi="Symbol" w:hint="default"/>
      </w:rPr>
    </w:lvl>
    <w:lvl w:ilvl="4" w:tplc="04070003" w:tentative="1">
      <w:start w:val="1"/>
      <w:numFmt w:val="bullet"/>
      <w:lvlText w:val="o"/>
      <w:lvlJc w:val="left"/>
      <w:pPr>
        <w:tabs>
          <w:tab w:val="num" w:pos="2340"/>
        </w:tabs>
        <w:ind w:left="2340" w:hanging="360"/>
      </w:pPr>
      <w:rPr>
        <w:rFonts w:ascii="Courier New" w:hAnsi="Courier New" w:hint="default"/>
      </w:rPr>
    </w:lvl>
    <w:lvl w:ilvl="5" w:tplc="04070005" w:tentative="1">
      <w:start w:val="1"/>
      <w:numFmt w:val="bullet"/>
      <w:lvlText w:val=""/>
      <w:lvlJc w:val="left"/>
      <w:pPr>
        <w:tabs>
          <w:tab w:val="num" w:pos="3060"/>
        </w:tabs>
        <w:ind w:left="3060" w:hanging="360"/>
      </w:pPr>
      <w:rPr>
        <w:rFonts w:ascii="Wingdings" w:hAnsi="Wingdings" w:hint="default"/>
      </w:rPr>
    </w:lvl>
    <w:lvl w:ilvl="6" w:tplc="04070001" w:tentative="1">
      <w:start w:val="1"/>
      <w:numFmt w:val="bullet"/>
      <w:lvlText w:val=""/>
      <w:lvlJc w:val="left"/>
      <w:pPr>
        <w:tabs>
          <w:tab w:val="num" w:pos="3780"/>
        </w:tabs>
        <w:ind w:left="3780" w:hanging="360"/>
      </w:pPr>
      <w:rPr>
        <w:rFonts w:ascii="Symbol" w:hAnsi="Symbol" w:hint="default"/>
      </w:rPr>
    </w:lvl>
    <w:lvl w:ilvl="7" w:tplc="04070003" w:tentative="1">
      <w:start w:val="1"/>
      <w:numFmt w:val="bullet"/>
      <w:lvlText w:val="o"/>
      <w:lvlJc w:val="left"/>
      <w:pPr>
        <w:tabs>
          <w:tab w:val="num" w:pos="4500"/>
        </w:tabs>
        <w:ind w:left="4500" w:hanging="360"/>
      </w:pPr>
      <w:rPr>
        <w:rFonts w:ascii="Courier New" w:hAnsi="Courier New" w:hint="default"/>
      </w:rPr>
    </w:lvl>
    <w:lvl w:ilvl="8" w:tplc="04070005" w:tentative="1">
      <w:start w:val="1"/>
      <w:numFmt w:val="bullet"/>
      <w:lvlText w:val=""/>
      <w:lvlJc w:val="left"/>
      <w:pPr>
        <w:tabs>
          <w:tab w:val="num" w:pos="5220"/>
        </w:tabs>
        <w:ind w:left="5220" w:hanging="360"/>
      </w:pPr>
      <w:rPr>
        <w:rFonts w:ascii="Wingdings" w:hAnsi="Wingdings" w:hint="default"/>
      </w:rPr>
    </w:lvl>
  </w:abstractNum>
  <w:abstractNum w:abstractNumId="9" w15:restartNumberingAfterBreak="0">
    <w:nsid w:val="06D01072"/>
    <w:multiLevelType w:val="multilevel"/>
    <w:tmpl w:val="033095AE"/>
    <w:lvl w:ilvl="0">
      <w:start w:val="1"/>
      <w:numFmt w:val="decimal"/>
      <w:lvlText w:val="Prefix.%1"/>
      <w:lvlJc w:val="left"/>
      <w:pPr>
        <w:tabs>
          <w:tab w:val="num" w:pos="1417"/>
        </w:tabs>
        <w:ind w:left="1417" w:hanging="141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Prefix.%1.%2"/>
      <w:lvlJc w:val="left"/>
      <w:pPr>
        <w:tabs>
          <w:tab w:val="num" w:pos="1417"/>
        </w:tabs>
        <w:ind w:left="1417" w:hanging="1417"/>
      </w:pPr>
      <w:rPr>
        <w:rFonts w:hint="default"/>
      </w:rPr>
    </w:lvl>
    <w:lvl w:ilvl="2">
      <w:start w:val="1"/>
      <w:numFmt w:val="decimal"/>
      <w:lvlText w:val="Prefix.%1.%2.%3"/>
      <w:lvlJc w:val="left"/>
      <w:pPr>
        <w:tabs>
          <w:tab w:val="num" w:pos="1417"/>
        </w:tabs>
        <w:ind w:left="1417" w:hanging="1417"/>
      </w:pPr>
      <w:rPr>
        <w:rFonts w:hint="default"/>
      </w:rPr>
    </w:lvl>
    <w:lvl w:ilvl="3">
      <w:start w:val="1"/>
      <w:numFmt w:val="decimal"/>
      <w:lvlText w:val="Prefix.%1.%2.%3.%4"/>
      <w:lvlJc w:val="left"/>
      <w:pPr>
        <w:tabs>
          <w:tab w:val="num" w:pos="1417"/>
        </w:tabs>
        <w:ind w:left="1417" w:hanging="1417"/>
      </w:pPr>
      <w:rPr>
        <w:rFonts w:hint="default"/>
      </w:rPr>
    </w:lvl>
    <w:lvl w:ilvl="4">
      <w:start w:val="1"/>
      <w:numFmt w:val="decimal"/>
      <w:lvlText w:val="B.%1.%2.%3.%4.%5"/>
      <w:lvlJc w:val="left"/>
      <w:pPr>
        <w:tabs>
          <w:tab w:val="num" w:pos="1276"/>
        </w:tabs>
        <w:ind w:left="1276" w:hanging="1276"/>
      </w:pPr>
      <w:rPr>
        <w:rFonts w:hint="default"/>
      </w:rPr>
    </w:lvl>
    <w:lvl w:ilvl="5">
      <w:start w:val="1"/>
      <w:numFmt w:val="decimal"/>
      <w:lvlText w:val="B.%1.%2.%3.%4.%5.%6"/>
      <w:lvlJc w:val="left"/>
      <w:pPr>
        <w:tabs>
          <w:tab w:val="num" w:pos="1800"/>
        </w:tabs>
        <w:ind w:left="1418" w:hanging="1418"/>
      </w:pPr>
      <w:rPr>
        <w:rFonts w:hint="default"/>
      </w:rPr>
    </w:lvl>
    <w:lvl w:ilvl="6">
      <w:start w:val="1"/>
      <w:numFmt w:val="decimal"/>
      <w:lvlText w:val="B.%1.%2.%3.%4.%5.%6.%7"/>
      <w:lvlJc w:val="left"/>
      <w:pPr>
        <w:tabs>
          <w:tab w:val="num" w:pos="1701"/>
        </w:tabs>
        <w:ind w:left="1701" w:hanging="1701"/>
      </w:pPr>
      <w:rPr>
        <w:rFonts w:hint="default"/>
      </w:rPr>
    </w:lvl>
    <w:lvl w:ilvl="7">
      <w:start w:val="1"/>
      <w:numFmt w:val="decimal"/>
      <w:lvlText w:val="B.%1.%2.%3.%4.%5.%6.%7.%8"/>
      <w:lvlJc w:val="left"/>
      <w:pPr>
        <w:tabs>
          <w:tab w:val="num" w:pos="2160"/>
        </w:tabs>
        <w:ind w:left="1843" w:hanging="1843"/>
      </w:pPr>
      <w:rPr>
        <w:rFonts w:hint="default"/>
      </w:rPr>
    </w:lvl>
    <w:lvl w:ilvl="8">
      <w:start w:val="1"/>
      <w:numFmt w:val="decimal"/>
      <w:lvlText w:val="B.%1.%2.%3.%4.%5.%6.%7.%8.%9"/>
      <w:lvlJc w:val="left"/>
      <w:pPr>
        <w:tabs>
          <w:tab w:val="num" w:pos="2160"/>
        </w:tabs>
        <w:ind w:left="1985" w:hanging="1985"/>
      </w:pPr>
      <w:rPr>
        <w:rFonts w:hint="default"/>
      </w:rPr>
    </w:lvl>
  </w:abstractNum>
  <w:abstractNum w:abstractNumId="10"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8F9563C"/>
    <w:multiLevelType w:val="hybridMultilevel"/>
    <w:tmpl w:val="B338034E"/>
    <w:lvl w:ilvl="0" w:tplc="61B869FE">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2" w15:restartNumberingAfterBreak="0">
    <w:nsid w:val="0BA565AB"/>
    <w:multiLevelType w:val="hybridMultilevel"/>
    <w:tmpl w:val="5128EF9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13" w15:restartNumberingAfterBreak="0">
    <w:nsid w:val="0E6C6A0D"/>
    <w:multiLevelType w:val="hybridMultilevel"/>
    <w:tmpl w:val="6BF407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7C2C12"/>
    <w:multiLevelType w:val="hybridMultilevel"/>
    <w:tmpl w:val="E828D94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900"/>
        </w:tabs>
        <w:ind w:left="900" w:hanging="360"/>
      </w:pPr>
      <w:rPr>
        <w:rFonts w:ascii="Wingdings" w:hAnsi="Wingdings" w:hint="default"/>
      </w:rPr>
    </w:lvl>
    <w:lvl w:ilvl="3" w:tplc="04070001" w:tentative="1">
      <w:start w:val="1"/>
      <w:numFmt w:val="bullet"/>
      <w:lvlText w:val=""/>
      <w:lvlJc w:val="left"/>
      <w:pPr>
        <w:tabs>
          <w:tab w:val="num" w:pos="1620"/>
        </w:tabs>
        <w:ind w:left="1620" w:hanging="360"/>
      </w:pPr>
      <w:rPr>
        <w:rFonts w:ascii="Symbol" w:hAnsi="Symbol" w:hint="default"/>
      </w:rPr>
    </w:lvl>
    <w:lvl w:ilvl="4" w:tplc="04070003" w:tentative="1">
      <w:start w:val="1"/>
      <w:numFmt w:val="bullet"/>
      <w:lvlText w:val="o"/>
      <w:lvlJc w:val="left"/>
      <w:pPr>
        <w:tabs>
          <w:tab w:val="num" w:pos="2340"/>
        </w:tabs>
        <w:ind w:left="2340" w:hanging="360"/>
      </w:pPr>
      <w:rPr>
        <w:rFonts w:ascii="Courier New" w:hAnsi="Courier New" w:hint="default"/>
      </w:rPr>
    </w:lvl>
    <w:lvl w:ilvl="5" w:tplc="04070005" w:tentative="1">
      <w:start w:val="1"/>
      <w:numFmt w:val="bullet"/>
      <w:lvlText w:val=""/>
      <w:lvlJc w:val="left"/>
      <w:pPr>
        <w:tabs>
          <w:tab w:val="num" w:pos="3060"/>
        </w:tabs>
        <w:ind w:left="3060" w:hanging="360"/>
      </w:pPr>
      <w:rPr>
        <w:rFonts w:ascii="Wingdings" w:hAnsi="Wingdings" w:hint="default"/>
      </w:rPr>
    </w:lvl>
    <w:lvl w:ilvl="6" w:tplc="04070001" w:tentative="1">
      <w:start w:val="1"/>
      <w:numFmt w:val="bullet"/>
      <w:lvlText w:val=""/>
      <w:lvlJc w:val="left"/>
      <w:pPr>
        <w:tabs>
          <w:tab w:val="num" w:pos="3780"/>
        </w:tabs>
        <w:ind w:left="3780" w:hanging="360"/>
      </w:pPr>
      <w:rPr>
        <w:rFonts w:ascii="Symbol" w:hAnsi="Symbol" w:hint="default"/>
      </w:rPr>
    </w:lvl>
    <w:lvl w:ilvl="7" w:tplc="04070003" w:tentative="1">
      <w:start w:val="1"/>
      <w:numFmt w:val="bullet"/>
      <w:lvlText w:val="o"/>
      <w:lvlJc w:val="left"/>
      <w:pPr>
        <w:tabs>
          <w:tab w:val="num" w:pos="4500"/>
        </w:tabs>
        <w:ind w:left="4500" w:hanging="360"/>
      </w:pPr>
      <w:rPr>
        <w:rFonts w:ascii="Courier New" w:hAnsi="Courier New" w:hint="default"/>
      </w:rPr>
    </w:lvl>
    <w:lvl w:ilvl="8" w:tplc="04070005" w:tentative="1">
      <w:start w:val="1"/>
      <w:numFmt w:val="bullet"/>
      <w:lvlText w:val=""/>
      <w:lvlJc w:val="left"/>
      <w:pPr>
        <w:tabs>
          <w:tab w:val="num" w:pos="5220"/>
        </w:tabs>
        <w:ind w:left="5220" w:hanging="360"/>
      </w:pPr>
      <w:rPr>
        <w:rFonts w:ascii="Wingdings" w:hAnsi="Wingdings" w:hint="default"/>
      </w:rPr>
    </w:lvl>
  </w:abstractNum>
  <w:abstractNum w:abstractNumId="16"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6904BE3"/>
    <w:multiLevelType w:val="multilevel"/>
    <w:tmpl w:val="7D4097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9"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C231A1E"/>
    <w:multiLevelType w:val="multilevel"/>
    <w:tmpl w:val="6D7EFD7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6A6F85"/>
    <w:multiLevelType w:val="multilevel"/>
    <w:tmpl w:val="4AA03E5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1D24015"/>
    <w:multiLevelType w:val="hybridMultilevel"/>
    <w:tmpl w:val="3714502C"/>
    <w:lvl w:ilvl="0" w:tplc="8D7C66D2">
      <w:start w:val="1"/>
      <w:numFmt w:val="bullet"/>
      <w:lvlText w:val=""/>
      <w:lvlJc w:val="left"/>
      <w:pPr>
        <w:tabs>
          <w:tab w:val="num" w:pos="1980"/>
        </w:tabs>
        <w:ind w:left="1980" w:hanging="360"/>
      </w:pPr>
      <w:rPr>
        <w:rFonts w:ascii="Wingdings" w:hAnsi="Wingdings"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5E26DF"/>
    <w:multiLevelType w:val="hybridMultilevel"/>
    <w:tmpl w:val="F880E3E0"/>
    <w:lvl w:ilvl="0" w:tplc="04090001">
      <w:start w:val="1"/>
      <w:numFmt w:val="decimal"/>
      <w:lvlText w:val="1.%1"/>
      <w:lvlJc w:val="left"/>
      <w:pPr>
        <w:ind w:left="1800" w:hanging="360"/>
      </w:pPr>
      <w:rPr>
        <w:rFonts w:hint="default"/>
      </w:rPr>
    </w:lvl>
    <w:lvl w:ilvl="1" w:tplc="04070001"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25" w15:restartNumberingAfterBreak="0">
    <w:nsid w:val="30F1571F"/>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36790050"/>
    <w:multiLevelType w:val="hybridMultilevel"/>
    <w:tmpl w:val="5D086002"/>
    <w:lvl w:ilvl="0" w:tplc="04070005">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6B52A2"/>
    <w:multiLevelType w:val="hybridMultilevel"/>
    <w:tmpl w:val="5FD4C97C"/>
    <w:lvl w:ilvl="0" w:tplc="2FF415E6">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8" w15:restartNumberingAfterBreak="0">
    <w:nsid w:val="3A227C48"/>
    <w:multiLevelType w:val="multilevel"/>
    <w:tmpl w:val="A650B7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BAA376F"/>
    <w:multiLevelType w:val="hybridMultilevel"/>
    <w:tmpl w:val="6FB4E29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DBE7488"/>
    <w:multiLevelType w:val="multilevel"/>
    <w:tmpl w:val="10F87FF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2" w15:restartNumberingAfterBreak="0">
    <w:nsid w:val="3E810990"/>
    <w:multiLevelType w:val="hybridMultilevel"/>
    <w:tmpl w:val="0A188286"/>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156"/>
        </w:tabs>
        <w:ind w:left="1156" w:hanging="360"/>
      </w:pPr>
      <w:rPr>
        <w:rFonts w:ascii="Courier New" w:hAnsi="Courier New" w:cs="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cs="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cs="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abstractNum w:abstractNumId="33" w15:restartNumberingAfterBreak="0">
    <w:nsid w:val="429A4DB2"/>
    <w:multiLevelType w:val="hybridMultilevel"/>
    <w:tmpl w:val="C1CA06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86F08DB"/>
    <w:multiLevelType w:val="multilevel"/>
    <w:tmpl w:val="1C3C963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6" w15:restartNumberingAfterBreak="0">
    <w:nsid w:val="48D733E6"/>
    <w:multiLevelType w:val="hybridMultilevel"/>
    <w:tmpl w:val="8CA058C0"/>
    <w:lvl w:ilvl="0" w:tplc="429E2DEE">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7" w15:restartNumberingAfterBreak="0">
    <w:nsid w:val="4E567977"/>
    <w:multiLevelType w:val="hybridMultilevel"/>
    <w:tmpl w:val="1F487D9A"/>
    <w:lvl w:ilvl="0" w:tplc="5E4E31B2">
      <w:start w:val="1"/>
      <w:numFmt w:val="bullet"/>
      <w:lvlText w:val=""/>
      <w:lvlJc w:val="left"/>
      <w:pPr>
        <w:tabs>
          <w:tab w:val="num" w:pos="360"/>
        </w:tabs>
        <w:ind w:left="360" w:hanging="360"/>
      </w:pPr>
      <w:rPr>
        <w:rFonts w:ascii="Symbol" w:hAnsi="Symbol" w:hint="default"/>
      </w:rPr>
    </w:lvl>
    <w:lvl w:ilvl="1" w:tplc="EB1AD156" w:tentative="1">
      <w:start w:val="1"/>
      <w:numFmt w:val="bullet"/>
      <w:lvlText w:val="o"/>
      <w:lvlJc w:val="left"/>
      <w:pPr>
        <w:tabs>
          <w:tab w:val="num" w:pos="1440"/>
        </w:tabs>
        <w:ind w:left="1440" w:hanging="360"/>
      </w:pPr>
      <w:rPr>
        <w:rFonts w:ascii="Courier New" w:hAnsi="Courier New" w:hint="default"/>
      </w:rPr>
    </w:lvl>
    <w:lvl w:ilvl="2" w:tplc="51383ECC" w:tentative="1">
      <w:start w:val="1"/>
      <w:numFmt w:val="bullet"/>
      <w:lvlText w:val=""/>
      <w:lvlJc w:val="left"/>
      <w:pPr>
        <w:tabs>
          <w:tab w:val="num" w:pos="2160"/>
        </w:tabs>
        <w:ind w:left="2160" w:hanging="360"/>
      </w:pPr>
      <w:rPr>
        <w:rFonts w:ascii="Wingdings" w:hAnsi="Wingdings" w:hint="default"/>
      </w:rPr>
    </w:lvl>
    <w:lvl w:ilvl="3" w:tplc="6F16141C" w:tentative="1">
      <w:start w:val="1"/>
      <w:numFmt w:val="bullet"/>
      <w:lvlText w:val=""/>
      <w:lvlJc w:val="left"/>
      <w:pPr>
        <w:tabs>
          <w:tab w:val="num" w:pos="2880"/>
        </w:tabs>
        <w:ind w:left="2880" w:hanging="360"/>
      </w:pPr>
      <w:rPr>
        <w:rFonts w:ascii="Symbol" w:hAnsi="Symbol" w:hint="default"/>
      </w:rPr>
    </w:lvl>
    <w:lvl w:ilvl="4" w:tplc="F5AEBA2E" w:tentative="1">
      <w:start w:val="1"/>
      <w:numFmt w:val="bullet"/>
      <w:lvlText w:val="o"/>
      <w:lvlJc w:val="left"/>
      <w:pPr>
        <w:tabs>
          <w:tab w:val="num" w:pos="3600"/>
        </w:tabs>
        <w:ind w:left="3600" w:hanging="360"/>
      </w:pPr>
      <w:rPr>
        <w:rFonts w:ascii="Courier New" w:hAnsi="Courier New" w:hint="default"/>
      </w:rPr>
    </w:lvl>
    <w:lvl w:ilvl="5" w:tplc="049AD026" w:tentative="1">
      <w:start w:val="1"/>
      <w:numFmt w:val="bullet"/>
      <w:lvlText w:val=""/>
      <w:lvlJc w:val="left"/>
      <w:pPr>
        <w:tabs>
          <w:tab w:val="num" w:pos="4320"/>
        </w:tabs>
        <w:ind w:left="4320" w:hanging="360"/>
      </w:pPr>
      <w:rPr>
        <w:rFonts w:ascii="Wingdings" w:hAnsi="Wingdings" w:hint="default"/>
      </w:rPr>
    </w:lvl>
    <w:lvl w:ilvl="6" w:tplc="E6D8B156" w:tentative="1">
      <w:start w:val="1"/>
      <w:numFmt w:val="bullet"/>
      <w:lvlText w:val=""/>
      <w:lvlJc w:val="left"/>
      <w:pPr>
        <w:tabs>
          <w:tab w:val="num" w:pos="5040"/>
        </w:tabs>
        <w:ind w:left="5040" w:hanging="360"/>
      </w:pPr>
      <w:rPr>
        <w:rFonts w:ascii="Symbol" w:hAnsi="Symbol" w:hint="default"/>
      </w:rPr>
    </w:lvl>
    <w:lvl w:ilvl="7" w:tplc="CE7C222E" w:tentative="1">
      <w:start w:val="1"/>
      <w:numFmt w:val="bullet"/>
      <w:lvlText w:val="o"/>
      <w:lvlJc w:val="left"/>
      <w:pPr>
        <w:tabs>
          <w:tab w:val="num" w:pos="5760"/>
        </w:tabs>
        <w:ind w:left="5760" w:hanging="360"/>
      </w:pPr>
      <w:rPr>
        <w:rFonts w:ascii="Courier New" w:hAnsi="Courier New" w:hint="default"/>
      </w:rPr>
    </w:lvl>
    <w:lvl w:ilvl="8" w:tplc="BD20E9D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FDE3632"/>
    <w:multiLevelType w:val="hybridMultilevel"/>
    <w:tmpl w:val="6E7C240E"/>
    <w:lvl w:ilvl="0" w:tplc="63760950">
      <w:start w:val="1"/>
      <w:numFmt w:val="bullet"/>
      <w:lvlText w:val=""/>
      <w:lvlJc w:val="left"/>
      <w:pPr>
        <w:tabs>
          <w:tab w:val="num" w:pos="720"/>
        </w:tabs>
        <w:ind w:left="720" w:hanging="360"/>
      </w:pPr>
      <w:rPr>
        <w:rFonts w:ascii="Symbol" w:hAnsi="Symbol" w:hint="default"/>
      </w:rPr>
    </w:lvl>
    <w:lvl w:ilvl="1" w:tplc="9C80400E" w:tentative="1">
      <w:start w:val="1"/>
      <w:numFmt w:val="bullet"/>
      <w:lvlText w:val="o"/>
      <w:lvlJc w:val="left"/>
      <w:pPr>
        <w:tabs>
          <w:tab w:val="num" w:pos="1440"/>
        </w:tabs>
        <w:ind w:left="1440" w:hanging="360"/>
      </w:pPr>
      <w:rPr>
        <w:rFonts w:ascii="Courier New" w:hAnsi="Courier New" w:cs="Courier New" w:hint="default"/>
      </w:rPr>
    </w:lvl>
    <w:lvl w:ilvl="2" w:tplc="E0F8260A" w:tentative="1">
      <w:start w:val="1"/>
      <w:numFmt w:val="bullet"/>
      <w:lvlText w:val=""/>
      <w:lvlJc w:val="left"/>
      <w:pPr>
        <w:tabs>
          <w:tab w:val="num" w:pos="2160"/>
        </w:tabs>
        <w:ind w:left="2160" w:hanging="360"/>
      </w:pPr>
      <w:rPr>
        <w:rFonts w:ascii="Wingdings" w:hAnsi="Wingdings" w:hint="default"/>
      </w:rPr>
    </w:lvl>
    <w:lvl w:ilvl="3" w:tplc="A864712C" w:tentative="1">
      <w:start w:val="1"/>
      <w:numFmt w:val="bullet"/>
      <w:lvlText w:val=""/>
      <w:lvlJc w:val="left"/>
      <w:pPr>
        <w:tabs>
          <w:tab w:val="num" w:pos="2880"/>
        </w:tabs>
        <w:ind w:left="2880" w:hanging="360"/>
      </w:pPr>
      <w:rPr>
        <w:rFonts w:ascii="Symbol" w:hAnsi="Symbol" w:hint="default"/>
      </w:rPr>
    </w:lvl>
    <w:lvl w:ilvl="4" w:tplc="02502B04" w:tentative="1">
      <w:start w:val="1"/>
      <w:numFmt w:val="bullet"/>
      <w:lvlText w:val="o"/>
      <w:lvlJc w:val="left"/>
      <w:pPr>
        <w:tabs>
          <w:tab w:val="num" w:pos="3600"/>
        </w:tabs>
        <w:ind w:left="3600" w:hanging="360"/>
      </w:pPr>
      <w:rPr>
        <w:rFonts w:ascii="Courier New" w:hAnsi="Courier New" w:cs="Courier New" w:hint="default"/>
      </w:rPr>
    </w:lvl>
    <w:lvl w:ilvl="5" w:tplc="81A65B3A" w:tentative="1">
      <w:start w:val="1"/>
      <w:numFmt w:val="bullet"/>
      <w:lvlText w:val=""/>
      <w:lvlJc w:val="left"/>
      <w:pPr>
        <w:tabs>
          <w:tab w:val="num" w:pos="4320"/>
        </w:tabs>
        <w:ind w:left="4320" w:hanging="360"/>
      </w:pPr>
      <w:rPr>
        <w:rFonts w:ascii="Wingdings" w:hAnsi="Wingdings" w:hint="default"/>
      </w:rPr>
    </w:lvl>
    <w:lvl w:ilvl="6" w:tplc="42181C80" w:tentative="1">
      <w:start w:val="1"/>
      <w:numFmt w:val="bullet"/>
      <w:lvlText w:val=""/>
      <w:lvlJc w:val="left"/>
      <w:pPr>
        <w:tabs>
          <w:tab w:val="num" w:pos="5040"/>
        </w:tabs>
        <w:ind w:left="5040" w:hanging="360"/>
      </w:pPr>
      <w:rPr>
        <w:rFonts w:ascii="Symbol" w:hAnsi="Symbol" w:hint="default"/>
      </w:rPr>
    </w:lvl>
    <w:lvl w:ilvl="7" w:tplc="CABE6138" w:tentative="1">
      <w:start w:val="1"/>
      <w:numFmt w:val="bullet"/>
      <w:lvlText w:val="o"/>
      <w:lvlJc w:val="left"/>
      <w:pPr>
        <w:tabs>
          <w:tab w:val="num" w:pos="5760"/>
        </w:tabs>
        <w:ind w:left="5760" w:hanging="360"/>
      </w:pPr>
      <w:rPr>
        <w:rFonts w:ascii="Courier New" w:hAnsi="Courier New" w:cs="Courier New" w:hint="default"/>
      </w:rPr>
    </w:lvl>
    <w:lvl w:ilvl="8" w:tplc="20A004FA"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8A0363F"/>
    <w:multiLevelType w:val="multilevel"/>
    <w:tmpl w:val="46E87F34"/>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1"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3" w15:restartNumberingAfterBreak="0">
    <w:nsid w:val="5D2E0A96"/>
    <w:multiLevelType w:val="hybridMultilevel"/>
    <w:tmpl w:val="82D006EE"/>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44"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88D2E68"/>
    <w:multiLevelType w:val="multilevel"/>
    <w:tmpl w:val="E3DADAAA"/>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6" w15:restartNumberingAfterBreak="0">
    <w:nsid w:val="68C10687"/>
    <w:multiLevelType w:val="multilevel"/>
    <w:tmpl w:val="4B00C40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9BB0438"/>
    <w:multiLevelType w:val="hybridMultilevel"/>
    <w:tmpl w:val="085CF4F6"/>
    <w:name w:val="dRRAppendix332222222222222222"/>
    <w:lvl w:ilvl="0" w:tplc="FFFFFFFF">
      <w:start w:val="1"/>
      <w:numFmt w:val="bullet"/>
      <w:lvlText w:val=""/>
      <w:lvlJc w:val="left"/>
      <w:pPr>
        <w:tabs>
          <w:tab w:val="num" w:pos="802"/>
        </w:tabs>
        <w:ind w:left="802"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AD596D"/>
    <w:multiLevelType w:val="hybridMultilevel"/>
    <w:tmpl w:val="CEC60236"/>
    <w:lvl w:ilvl="0" w:tplc="3C0E4A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DC6174E"/>
    <w:multiLevelType w:val="hybridMultilevel"/>
    <w:tmpl w:val="030EA99E"/>
    <w:lvl w:ilvl="0" w:tplc="74E4CFF6">
      <w:start w:val="1"/>
      <w:numFmt w:val="decimal"/>
      <w:lvlText w:val="1.2.%1"/>
      <w:lvlJc w:val="left"/>
      <w:pPr>
        <w:ind w:left="720" w:hanging="360"/>
      </w:pPr>
      <w:rPr>
        <w:rFonts w:hint="default"/>
      </w:rPr>
    </w:lvl>
    <w:lvl w:ilvl="1" w:tplc="A596F8F8" w:tentative="1">
      <w:start w:val="1"/>
      <w:numFmt w:val="lowerLetter"/>
      <w:lvlText w:val="%2."/>
      <w:lvlJc w:val="left"/>
      <w:pPr>
        <w:ind w:left="1440" w:hanging="360"/>
      </w:pPr>
    </w:lvl>
    <w:lvl w:ilvl="2" w:tplc="0A48D5A6" w:tentative="1">
      <w:start w:val="1"/>
      <w:numFmt w:val="lowerRoman"/>
      <w:lvlText w:val="%3."/>
      <w:lvlJc w:val="right"/>
      <w:pPr>
        <w:ind w:left="2160" w:hanging="180"/>
      </w:pPr>
    </w:lvl>
    <w:lvl w:ilvl="3" w:tplc="C9881C7C" w:tentative="1">
      <w:start w:val="1"/>
      <w:numFmt w:val="decimal"/>
      <w:lvlText w:val="%4."/>
      <w:lvlJc w:val="left"/>
      <w:pPr>
        <w:ind w:left="2880" w:hanging="360"/>
      </w:pPr>
    </w:lvl>
    <w:lvl w:ilvl="4" w:tplc="06322E9A" w:tentative="1">
      <w:start w:val="1"/>
      <w:numFmt w:val="lowerLetter"/>
      <w:lvlText w:val="%5."/>
      <w:lvlJc w:val="left"/>
      <w:pPr>
        <w:ind w:left="3600" w:hanging="360"/>
      </w:pPr>
    </w:lvl>
    <w:lvl w:ilvl="5" w:tplc="26AE675E" w:tentative="1">
      <w:start w:val="1"/>
      <w:numFmt w:val="lowerRoman"/>
      <w:lvlText w:val="%6."/>
      <w:lvlJc w:val="right"/>
      <w:pPr>
        <w:ind w:left="4320" w:hanging="180"/>
      </w:pPr>
    </w:lvl>
    <w:lvl w:ilvl="6" w:tplc="DC121892" w:tentative="1">
      <w:start w:val="1"/>
      <w:numFmt w:val="decimal"/>
      <w:lvlText w:val="%7."/>
      <w:lvlJc w:val="left"/>
      <w:pPr>
        <w:ind w:left="5040" w:hanging="360"/>
      </w:pPr>
    </w:lvl>
    <w:lvl w:ilvl="7" w:tplc="19762324" w:tentative="1">
      <w:start w:val="1"/>
      <w:numFmt w:val="lowerLetter"/>
      <w:lvlText w:val="%8."/>
      <w:lvlJc w:val="left"/>
      <w:pPr>
        <w:ind w:left="5760" w:hanging="360"/>
      </w:pPr>
    </w:lvl>
    <w:lvl w:ilvl="8" w:tplc="7BDABAE0" w:tentative="1">
      <w:start w:val="1"/>
      <w:numFmt w:val="lowerRoman"/>
      <w:lvlText w:val="%9."/>
      <w:lvlJc w:val="right"/>
      <w:pPr>
        <w:ind w:left="6480" w:hanging="180"/>
      </w:pPr>
    </w:lvl>
  </w:abstractNum>
  <w:abstractNum w:abstractNumId="50"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52" w15:restartNumberingAfterBreak="0">
    <w:nsid w:val="73A970AC"/>
    <w:multiLevelType w:val="hybridMultilevel"/>
    <w:tmpl w:val="810C45B4"/>
    <w:lvl w:ilvl="0" w:tplc="9EAA5AEC">
      <w:start w:val="1"/>
      <w:numFmt w:val="bullet"/>
      <w:lvlText w:val=""/>
      <w:lvlJc w:val="left"/>
      <w:pPr>
        <w:tabs>
          <w:tab w:val="num" w:pos="720"/>
        </w:tabs>
        <w:ind w:left="720" w:hanging="360"/>
      </w:pPr>
      <w:rPr>
        <w:rFonts w:ascii="Symbol" w:hAnsi="Symbol" w:hint="default"/>
      </w:rPr>
    </w:lvl>
    <w:lvl w:ilvl="1" w:tplc="929A8AB0">
      <w:start w:val="1"/>
      <w:numFmt w:val="decimal"/>
      <w:lvlText w:val="%2."/>
      <w:lvlJc w:val="left"/>
      <w:pPr>
        <w:tabs>
          <w:tab w:val="num" w:pos="1440"/>
        </w:tabs>
        <w:ind w:left="1440" w:hanging="360"/>
      </w:pPr>
    </w:lvl>
    <w:lvl w:ilvl="2" w:tplc="2B640D66">
      <w:start w:val="1"/>
      <w:numFmt w:val="decimal"/>
      <w:lvlText w:val="%3."/>
      <w:lvlJc w:val="left"/>
      <w:pPr>
        <w:tabs>
          <w:tab w:val="num" w:pos="2160"/>
        </w:tabs>
        <w:ind w:left="2160" w:hanging="360"/>
      </w:pPr>
    </w:lvl>
    <w:lvl w:ilvl="3" w:tplc="5A225F14">
      <w:start w:val="1"/>
      <w:numFmt w:val="decimal"/>
      <w:lvlText w:val="%4."/>
      <w:lvlJc w:val="left"/>
      <w:pPr>
        <w:tabs>
          <w:tab w:val="num" w:pos="2880"/>
        </w:tabs>
        <w:ind w:left="2880" w:hanging="360"/>
      </w:pPr>
    </w:lvl>
    <w:lvl w:ilvl="4" w:tplc="D58E5796">
      <w:start w:val="1"/>
      <w:numFmt w:val="decimal"/>
      <w:lvlText w:val="%5."/>
      <w:lvlJc w:val="left"/>
      <w:pPr>
        <w:tabs>
          <w:tab w:val="num" w:pos="3600"/>
        </w:tabs>
        <w:ind w:left="3600" w:hanging="360"/>
      </w:pPr>
    </w:lvl>
    <w:lvl w:ilvl="5" w:tplc="77AEA842">
      <w:start w:val="1"/>
      <w:numFmt w:val="decimal"/>
      <w:lvlText w:val="%6."/>
      <w:lvlJc w:val="left"/>
      <w:pPr>
        <w:tabs>
          <w:tab w:val="num" w:pos="4320"/>
        </w:tabs>
        <w:ind w:left="4320" w:hanging="360"/>
      </w:pPr>
    </w:lvl>
    <w:lvl w:ilvl="6" w:tplc="5C9638C4">
      <w:start w:val="1"/>
      <w:numFmt w:val="decimal"/>
      <w:lvlText w:val="%7."/>
      <w:lvlJc w:val="left"/>
      <w:pPr>
        <w:tabs>
          <w:tab w:val="num" w:pos="5040"/>
        </w:tabs>
        <w:ind w:left="5040" w:hanging="360"/>
      </w:pPr>
    </w:lvl>
    <w:lvl w:ilvl="7" w:tplc="13AC2B5C">
      <w:start w:val="1"/>
      <w:numFmt w:val="decimal"/>
      <w:lvlText w:val="%8."/>
      <w:lvlJc w:val="left"/>
      <w:pPr>
        <w:tabs>
          <w:tab w:val="num" w:pos="5760"/>
        </w:tabs>
        <w:ind w:left="5760" w:hanging="360"/>
      </w:pPr>
    </w:lvl>
    <w:lvl w:ilvl="8" w:tplc="E26E2B48">
      <w:start w:val="1"/>
      <w:numFmt w:val="decimal"/>
      <w:lvlText w:val="%9."/>
      <w:lvlJc w:val="left"/>
      <w:pPr>
        <w:tabs>
          <w:tab w:val="num" w:pos="6480"/>
        </w:tabs>
        <w:ind w:left="6480" w:hanging="360"/>
      </w:pPr>
    </w:lvl>
  </w:abstractNum>
  <w:abstractNum w:abstractNumId="53" w15:restartNumberingAfterBreak="0">
    <w:nsid w:val="75A87E30"/>
    <w:multiLevelType w:val="multilevel"/>
    <w:tmpl w:val="C93469F0"/>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54" w15:restartNumberingAfterBreak="0">
    <w:nsid w:val="763B0017"/>
    <w:multiLevelType w:val="multilevel"/>
    <w:tmpl w:val="71E6F94E"/>
    <w:name w:val="dRRAppendix33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6"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20060347">
    <w:abstractNumId w:val="4"/>
  </w:num>
  <w:num w:numId="2" w16cid:durableId="353969850">
    <w:abstractNumId w:val="3"/>
  </w:num>
  <w:num w:numId="3" w16cid:durableId="795682059">
    <w:abstractNumId w:val="2"/>
  </w:num>
  <w:num w:numId="4" w16cid:durableId="1321539882">
    <w:abstractNumId w:val="1"/>
  </w:num>
  <w:num w:numId="5" w16cid:durableId="2035381037">
    <w:abstractNumId w:val="0"/>
  </w:num>
  <w:num w:numId="6" w16cid:durableId="1861311902">
    <w:abstractNumId w:val="6"/>
  </w:num>
  <w:num w:numId="7" w16cid:durableId="1220440602">
    <w:abstractNumId w:val="5"/>
  </w:num>
  <w:num w:numId="8" w16cid:durableId="1618870454">
    <w:abstractNumId w:val="30"/>
  </w:num>
  <w:num w:numId="9" w16cid:durableId="1849757047">
    <w:abstractNumId w:val="43"/>
  </w:num>
  <w:num w:numId="10" w16cid:durableId="1013535982">
    <w:abstractNumId w:val="16"/>
  </w:num>
  <w:num w:numId="11" w16cid:durableId="145780485">
    <w:abstractNumId w:val="39"/>
  </w:num>
  <w:num w:numId="12" w16cid:durableId="1584100723">
    <w:abstractNumId w:val="55"/>
  </w:num>
  <w:num w:numId="13" w16cid:durableId="891815020">
    <w:abstractNumId w:val="51"/>
  </w:num>
  <w:num w:numId="14" w16cid:durableId="445543238">
    <w:abstractNumId w:val="34"/>
  </w:num>
  <w:num w:numId="15" w16cid:durableId="789710977">
    <w:abstractNumId w:val="37"/>
  </w:num>
  <w:num w:numId="16" w16cid:durableId="463698234">
    <w:abstractNumId w:val="47"/>
  </w:num>
  <w:num w:numId="17" w16cid:durableId="1671445650">
    <w:abstractNumId w:val="29"/>
  </w:num>
  <w:num w:numId="18" w16cid:durableId="1742873086">
    <w:abstractNumId w:val="44"/>
  </w:num>
  <w:num w:numId="19" w16cid:durableId="1875265273">
    <w:abstractNumId w:val="9"/>
  </w:num>
  <w:num w:numId="20" w16cid:durableId="964578089">
    <w:abstractNumId w:val="12"/>
  </w:num>
  <w:num w:numId="21" w16cid:durableId="1425299951">
    <w:abstractNumId w:val="23"/>
  </w:num>
  <w:num w:numId="22" w16cid:durableId="1446541661">
    <w:abstractNumId w:val="26"/>
  </w:num>
  <w:num w:numId="23" w16cid:durableId="770053046">
    <w:abstractNumId w:val="48"/>
  </w:num>
  <w:num w:numId="24" w16cid:durableId="220794854">
    <w:abstractNumId w:val="22"/>
  </w:num>
  <w:num w:numId="25" w16cid:durableId="827290496">
    <w:abstractNumId w:val="38"/>
  </w:num>
  <w:num w:numId="26" w16cid:durableId="601767216">
    <w:abstractNumId w:val="24"/>
  </w:num>
  <w:num w:numId="27" w16cid:durableId="374697491">
    <w:abstractNumId w:val="28"/>
  </w:num>
  <w:num w:numId="28" w16cid:durableId="465857588">
    <w:abstractNumId w:val="49"/>
  </w:num>
  <w:num w:numId="29" w16cid:durableId="391853082">
    <w:abstractNumId w:val="25"/>
  </w:num>
  <w:num w:numId="30" w16cid:durableId="184073378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7724855">
    <w:abstractNumId w:val="15"/>
  </w:num>
  <w:num w:numId="32" w16cid:durableId="20789278">
    <w:abstractNumId w:val="8"/>
  </w:num>
  <w:num w:numId="33" w16cid:durableId="319963052">
    <w:abstractNumId w:val="17"/>
  </w:num>
  <w:num w:numId="34" w16cid:durableId="978459516">
    <w:abstractNumId w:val="20"/>
  </w:num>
  <w:num w:numId="35" w16cid:durableId="16435848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4803400">
    <w:abstractNumId w:val="14"/>
  </w:num>
  <w:num w:numId="37" w16cid:durableId="138888986">
    <w:abstractNumId w:val="46"/>
  </w:num>
  <w:num w:numId="38" w16cid:durableId="1331644237">
    <w:abstractNumId w:val="7"/>
  </w:num>
  <w:num w:numId="39" w16cid:durableId="432675412">
    <w:abstractNumId w:val="41"/>
  </w:num>
  <w:num w:numId="40" w16cid:durableId="951130227">
    <w:abstractNumId w:val="56"/>
  </w:num>
  <w:num w:numId="41" w16cid:durableId="473834459">
    <w:abstractNumId w:val="10"/>
  </w:num>
  <w:num w:numId="42" w16cid:durableId="1562671206">
    <w:abstractNumId w:val="50"/>
  </w:num>
  <w:num w:numId="43" w16cid:durableId="1190140602">
    <w:abstractNumId w:val="21"/>
  </w:num>
  <w:num w:numId="44" w16cid:durableId="1964458614">
    <w:abstractNumId w:val="33"/>
  </w:num>
  <w:num w:numId="45" w16cid:durableId="372653339">
    <w:abstractNumId w:val="32"/>
  </w:num>
  <w:num w:numId="46" w16cid:durableId="18513209">
    <w:abstractNumId w:val="54"/>
  </w:num>
  <w:num w:numId="47" w16cid:durableId="867573130">
    <w:abstractNumId w:val="11"/>
  </w:num>
  <w:num w:numId="48" w16cid:durableId="1872188356">
    <w:abstractNumId w:val="27"/>
  </w:num>
  <w:num w:numId="49" w16cid:durableId="1773548744">
    <w:abstractNumId w:val="36"/>
  </w:num>
  <w:num w:numId="50" w16cid:durableId="209689561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fr-B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3496"/>
    <w:rsid w:val="00004A86"/>
    <w:rsid w:val="0001403A"/>
    <w:rsid w:val="000259C5"/>
    <w:rsid w:val="00025B66"/>
    <w:rsid w:val="00026CF9"/>
    <w:rsid w:val="0003152E"/>
    <w:rsid w:val="0003421E"/>
    <w:rsid w:val="00034E90"/>
    <w:rsid w:val="00040766"/>
    <w:rsid w:val="000411E1"/>
    <w:rsid w:val="00061635"/>
    <w:rsid w:val="00066E4A"/>
    <w:rsid w:val="00076C6D"/>
    <w:rsid w:val="00094E9B"/>
    <w:rsid w:val="000A0B69"/>
    <w:rsid w:val="000A3C37"/>
    <w:rsid w:val="000A4BC8"/>
    <w:rsid w:val="000C6C56"/>
    <w:rsid w:val="000D71DC"/>
    <w:rsid w:val="000F12AD"/>
    <w:rsid w:val="000F5B03"/>
    <w:rsid w:val="00103002"/>
    <w:rsid w:val="001036F8"/>
    <w:rsid w:val="00103DF6"/>
    <w:rsid w:val="00107278"/>
    <w:rsid w:val="0012105D"/>
    <w:rsid w:val="0012195F"/>
    <w:rsid w:val="001224B9"/>
    <w:rsid w:val="0012288B"/>
    <w:rsid w:val="0013154F"/>
    <w:rsid w:val="00132745"/>
    <w:rsid w:val="00136833"/>
    <w:rsid w:val="00141B0B"/>
    <w:rsid w:val="00146956"/>
    <w:rsid w:val="00150A3C"/>
    <w:rsid w:val="001516D4"/>
    <w:rsid w:val="001534CD"/>
    <w:rsid w:val="00157CDD"/>
    <w:rsid w:val="00161C7D"/>
    <w:rsid w:val="00162C15"/>
    <w:rsid w:val="0017375B"/>
    <w:rsid w:val="001862B3"/>
    <w:rsid w:val="001C35D3"/>
    <w:rsid w:val="001D1027"/>
    <w:rsid w:val="001D18EB"/>
    <w:rsid w:val="001D235B"/>
    <w:rsid w:val="00205B16"/>
    <w:rsid w:val="0020722F"/>
    <w:rsid w:val="00215039"/>
    <w:rsid w:val="002165B4"/>
    <w:rsid w:val="0022721D"/>
    <w:rsid w:val="002341B0"/>
    <w:rsid w:val="0024192A"/>
    <w:rsid w:val="002436A6"/>
    <w:rsid w:val="002442E5"/>
    <w:rsid w:val="00250D7B"/>
    <w:rsid w:val="00252BFE"/>
    <w:rsid w:val="00254546"/>
    <w:rsid w:val="00263264"/>
    <w:rsid w:val="00264086"/>
    <w:rsid w:val="00266FA8"/>
    <w:rsid w:val="0027536C"/>
    <w:rsid w:val="0027583F"/>
    <w:rsid w:val="00280203"/>
    <w:rsid w:val="00281A8A"/>
    <w:rsid w:val="0029395C"/>
    <w:rsid w:val="002977BC"/>
    <w:rsid w:val="002A20BD"/>
    <w:rsid w:val="002A27BF"/>
    <w:rsid w:val="002A795A"/>
    <w:rsid w:val="002B5207"/>
    <w:rsid w:val="002C3679"/>
    <w:rsid w:val="002C3904"/>
    <w:rsid w:val="002D4245"/>
    <w:rsid w:val="002D65D7"/>
    <w:rsid w:val="002E56F6"/>
    <w:rsid w:val="002E7D59"/>
    <w:rsid w:val="002F1933"/>
    <w:rsid w:val="002F44CD"/>
    <w:rsid w:val="00301884"/>
    <w:rsid w:val="00304EE5"/>
    <w:rsid w:val="00310EB6"/>
    <w:rsid w:val="00313931"/>
    <w:rsid w:val="00315FDA"/>
    <w:rsid w:val="0032088C"/>
    <w:rsid w:val="00320EAE"/>
    <w:rsid w:val="00321FA3"/>
    <w:rsid w:val="00324F71"/>
    <w:rsid w:val="003250B4"/>
    <w:rsid w:val="003264F9"/>
    <w:rsid w:val="00346B4D"/>
    <w:rsid w:val="00352EBA"/>
    <w:rsid w:val="00353735"/>
    <w:rsid w:val="003626E9"/>
    <w:rsid w:val="0036270F"/>
    <w:rsid w:val="00366892"/>
    <w:rsid w:val="003674BF"/>
    <w:rsid w:val="003677CE"/>
    <w:rsid w:val="003717F7"/>
    <w:rsid w:val="00371BB9"/>
    <w:rsid w:val="00371D8D"/>
    <w:rsid w:val="0037304F"/>
    <w:rsid w:val="00376B55"/>
    <w:rsid w:val="003847C1"/>
    <w:rsid w:val="00391FD7"/>
    <w:rsid w:val="00393B98"/>
    <w:rsid w:val="0039566C"/>
    <w:rsid w:val="00396505"/>
    <w:rsid w:val="003B0852"/>
    <w:rsid w:val="003C1D67"/>
    <w:rsid w:val="003C3C7D"/>
    <w:rsid w:val="003C5413"/>
    <w:rsid w:val="003C7672"/>
    <w:rsid w:val="003E2D4E"/>
    <w:rsid w:val="003E4259"/>
    <w:rsid w:val="003E4617"/>
    <w:rsid w:val="00400A06"/>
    <w:rsid w:val="00402430"/>
    <w:rsid w:val="00403E1E"/>
    <w:rsid w:val="0040787F"/>
    <w:rsid w:val="004125A0"/>
    <w:rsid w:val="004165CB"/>
    <w:rsid w:val="00416B1D"/>
    <w:rsid w:val="00425D1B"/>
    <w:rsid w:val="00426C82"/>
    <w:rsid w:val="004276D7"/>
    <w:rsid w:val="0043023D"/>
    <w:rsid w:val="00432BD7"/>
    <w:rsid w:val="00433CB4"/>
    <w:rsid w:val="00434116"/>
    <w:rsid w:val="00436699"/>
    <w:rsid w:val="00436EC7"/>
    <w:rsid w:val="004370D7"/>
    <w:rsid w:val="00441A32"/>
    <w:rsid w:val="00442688"/>
    <w:rsid w:val="004447F7"/>
    <w:rsid w:val="004628B2"/>
    <w:rsid w:val="00472605"/>
    <w:rsid w:val="00473009"/>
    <w:rsid w:val="00473EDB"/>
    <w:rsid w:val="00473FB0"/>
    <w:rsid w:val="004750DE"/>
    <w:rsid w:val="00480696"/>
    <w:rsid w:val="0048449A"/>
    <w:rsid w:val="004919B3"/>
    <w:rsid w:val="004A1760"/>
    <w:rsid w:val="004A53F6"/>
    <w:rsid w:val="004B1ADE"/>
    <w:rsid w:val="004C32E4"/>
    <w:rsid w:val="004C7263"/>
    <w:rsid w:val="004C7A54"/>
    <w:rsid w:val="004D0BCD"/>
    <w:rsid w:val="004D269D"/>
    <w:rsid w:val="004D5538"/>
    <w:rsid w:val="004D6404"/>
    <w:rsid w:val="004E3B1C"/>
    <w:rsid w:val="004F1C98"/>
    <w:rsid w:val="004F2FA1"/>
    <w:rsid w:val="004F45EA"/>
    <w:rsid w:val="004F6EE5"/>
    <w:rsid w:val="00503440"/>
    <w:rsid w:val="00503B50"/>
    <w:rsid w:val="00507F2E"/>
    <w:rsid w:val="00512F28"/>
    <w:rsid w:val="00517DEB"/>
    <w:rsid w:val="0052353C"/>
    <w:rsid w:val="00525CBF"/>
    <w:rsid w:val="00530CCD"/>
    <w:rsid w:val="00552014"/>
    <w:rsid w:val="0056333E"/>
    <w:rsid w:val="005704ED"/>
    <w:rsid w:val="00581F3E"/>
    <w:rsid w:val="00584DDE"/>
    <w:rsid w:val="00586B4A"/>
    <w:rsid w:val="00587C36"/>
    <w:rsid w:val="005A4C8F"/>
    <w:rsid w:val="005A59CC"/>
    <w:rsid w:val="005E0417"/>
    <w:rsid w:val="005E2B8A"/>
    <w:rsid w:val="005E4F0C"/>
    <w:rsid w:val="005F49FF"/>
    <w:rsid w:val="006002C7"/>
    <w:rsid w:val="006010E4"/>
    <w:rsid w:val="00603E9D"/>
    <w:rsid w:val="0061240B"/>
    <w:rsid w:val="006241BE"/>
    <w:rsid w:val="00631197"/>
    <w:rsid w:val="006328A7"/>
    <w:rsid w:val="0063428D"/>
    <w:rsid w:val="00635A7D"/>
    <w:rsid w:val="00645D5D"/>
    <w:rsid w:val="00647A71"/>
    <w:rsid w:val="0065466E"/>
    <w:rsid w:val="00665F07"/>
    <w:rsid w:val="006701D3"/>
    <w:rsid w:val="00671211"/>
    <w:rsid w:val="006778B3"/>
    <w:rsid w:val="00687F37"/>
    <w:rsid w:val="00692A52"/>
    <w:rsid w:val="0069431C"/>
    <w:rsid w:val="006976DF"/>
    <w:rsid w:val="006A7EC2"/>
    <w:rsid w:val="006B0722"/>
    <w:rsid w:val="006B0DB0"/>
    <w:rsid w:val="006B2B7C"/>
    <w:rsid w:val="006B3A36"/>
    <w:rsid w:val="006B6BD3"/>
    <w:rsid w:val="006C4E52"/>
    <w:rsid w:val="006D0503"/>
    <w:rsid w:val="006D18DA"/>
    <w:rsid w:val="006D4512"/>
    <w:rsid w:val="006D53E4"/>
    <w:rsid w:val="006D5AA5"/>
    <w:rsid w:val="006E6FF4"/>
    <w:rsid w:val="006F0329"/>
    <w:rsid w:val="006F607F"/>
    <w:rsid w:val="006F661F"/>
    <w:rsid w:val="007000DA"/>
    <w:rsid w:val="00706157"/>
    <w:rsid w:val="007062F3"/>
    <w:rsid w:val="00712260"/>
    <w:rsid w:val="00712FD9"/>
    <w:rsid w:val="00717C61"/>
    <w:rsid w:val="0072748F"/>
    <w:rsid w:val="00737D4F"/>
    <w:rsid w:val="00742DA1"/>
    <w:rsid w:val="00746430"/>
    <w:rsid w:val="007475B8"/>
    <w:rsid w:val="0075737D"/>
    <w:rsid w:val="00760781"/>
    <w:rsid w:val="00763142"/>
    <w:rsid w:val="00764971"/>
    <w:rsid w:val="00771C2A"/>
    <w:rsid w:val="00772A5A"/>
    <w:rsid w:val="00772AA1"/>
    <w:rsid w:val="00776593"/>
    <w:rsid w:val="00781CE8"/>
    <w:rsid w:val="00783650"/>
    <w:rsid w:val="00786E40"/>
    <w:rsid w:val="0079112D"/>
    <w:rsid w:val="00793AD0"/>
    <w:rsid w:val="007960FF"/>
    <w:rsid w:val="007A2C20"/>
    <w:rsid w:val="007A6C81"/>
    <w:rsid w:val="007B224F"/>
    <w:rsid w:val="007B35C9"/>
    <w:rsid w:val="007B5588"/>
    <w:rsid w:val="007C4BEE"/>
    <w:rsid w:val="007C4DA5"/>
    <w:rsid w:val="007D0D54"/>
    <w:rsid w:val="007D4974"/>
    <w:rsid w:val="007E5835"/>
    <w:rsid w:val="007F408B"/>
    <w:rsid w:val="007F6EFF"/>
    <w:rsid w:val="007F7E74"/>
    <w:rsid w:val="00800506"/>
    <w:rsid w:val="00803220"/>
    <w:rsid w:val="008136C8"/>
    <w:rsid w:val="008163E7"/>
    <w:rsid w:val="00825C1F"/>
    <w:rsid w:val="00832E39"/>
    <w:rsid w:val="00833122"/>
    <w:rsid w:val="008335BA"/>
    <w:rsid w:val="00837227"/>
    <w:rsid w:val="00837266"/>
    <w:rsid w:val="008404CA"/>
    <w:rsid w:val="00850CB3"/>
    <w:rsid w:val="0085127C"/>
    <w:rsid w:val="00853EDC"/>
    <w:rsid w:val="00856256"/>
    <w:rsid w:val="00865F48"/>
    <w:rsid w:val="00876BBC"/>
    <w:rsid w:val="008A418E"/>
    <w:rsid w:val="008A64AB"/>
    <w:rsid w:val="008B02EE"/>
    <w:rsid w:val="008B2005"/>
    <w:rsid w:val="008C6E52"/>
    <w:rsid w:val="008D2FEC"/>
    <w:rsid w:val="008E2DCC"/>
    <w:rsid w:val="008E6DB1"/>
    <w:rsid w:val="008F3911"/>
    <w:rsid w:val="009005B3"/>
    <w:rsid w:val="009037EA"/>
    <w:rsid w:val="009175F2"/>
    <w:rsid w:val="009202CF"/>
    <w:rsid w:val="00921F13"/>
    <w:rsid w:val="00945252"/>
    <w:rsid w:val="0095123A"/>
    <w:rsid w:val="0095128C"/>
    <w:rsid w:val="00951ABF"/>
    <w:rsid w:val="00964183"/>
    <w:rsid w:val="0097131B"/>
    <w:rsid w:val="00983F1C"/>
    <w:rsid w:val="00985A42"/>
    <w:rsid w:val="00987DAF"/>
    <w:rsid w:val="00996B44"/>
    <w:rsid w:val="009A04C4"/>
    <w:rsid w:val="009A0BD6"/>
    <w:rsid w:val="009A3A8F"/>
    <w:rsid w:val="009A41F5"/>
    <w:rsid w:val="009B22F7"/>
    <w:rsid w:val="009B6DC7"/>
    <w:rsid w:val="009C0252"/>
    <w:rsid w:val="009C5621"/>
    <w:rsid w:val="009C7630"/>
    <w:rsid w:val="009D3D40"/>
    <w:rsid w:val="009D6EF4"/>
    <w:rsid w:val="009F1EDC"/>
    <w:rsid w:val="009F6C6D"/>
    <w:rsid w:val="00A10A2B"/>
    <w:rsid w:val="00A11252"/>
    <w:rsid w:val="00A23ECB"/>
    <w:rsid w:val="00A244EE"/>
    <w:rsid w:val="00A24EDB"/>
    <w:rsid w:val="00A25058"/>
    <w:rsid w:val="00A2602C"/>
    <w:rsid w:val="00A324F8"/>
    <w:rsid w:val="00A33FFF"/>
    <w:rsid w:val="00A539D2"/>
    <w:rsid w:val="00A56D23"/>
    <w:rsid w:val="00A56EC8"/>
    <w:rsid w:val="00A74566"/>
    <w:rsid w:val="00A80710"/>
    <w:rsid w:val="00A80BFB"/>
    <w:rsid w:val="00A9042A"/>
    <w:rsid w:val="00A93F24"/>
    <w:rsid w:val="00A9698F"/>
    <w:rsid w:val="00AA418C"/>
    <w:rsid w:val="00AA42B5"/>
    <w:rsid w:val="00AD0A3F"/>
    <w:rsid w:val="00AD0EB0"/>
    <w:rsid w:val="00AD4230"/>
    <w:rsid w:val="00AD425E"/>
    <w:rsid w:val="00AD4588"/>
    <w:rsid w:val="00AD45AB"/>
    <w:rsid w:val="00AF2447"/>
    <w:rsid w:val="00AF4F75"/>
    <w:rsid w:val="00B02373"/>
    <w:rsid w:val="00B040F0"/>
    <w:rsid w:val="00B102F7"/>
    <w:rsid w:val="00B123C4"/>
    <w:rsid w:val="00B144F8"/>
    <w:rsid w:val="00B15590"/>
    <w:rsid w:val="00B17AB9"/>
    <w:rsid w:val="00B20810"/>
    <w:rsid w:val="00B26925"/>
    <w:rsid w:val="00B30BE5"/>
    <w:rsid w:val="00B36174"/>
    <w:rsid w:val="00B363B9"/>
    <w:rsid w:val="00B369AC"/>
    <w:rsid w:val="00B42244"/>
    <w:rsid w:val="00B42F03"/>
    <w:rsid w:val="00B55915"/>
    <w:rsid w:val="00B7241D"/>
    <w:rsid w:val="00B75869"/>
    <w:rsid w:val="00B7783B"/>
    <w:rsid w:val="00B80103"/>
    <w:rsid w:val="00B84110"/>
    <w:rsid w:val="00B87C22"/>
    <w:rsid w:val="00B90605"/>
    <w:rsid w:val="00B9216D"/>
    <w:rsid w:val="00B934FD"/>
    <w:rsid w:val="00B93B22"/>
    <w:rsid w:val="00BA1C50"/>
    <w:rsid w:val="00BA33AD"/>
    <w:rsid w:val="00BA580A"/>
    <w:rsid w:val="00BA727E"/>
    <w:rsid w:val="00BB37F6"/>
    <w:rsid w:val="00BC1F5D"/>
    <w:rsid w:val="00BC42E4"/>
    <w:rsid w:val="00BC5449"/>
    <w:rsid w:val="00BD6B37"/>
    <w:rsid w:val="00BE11AA"/>
    <w:rsid w:val="00BF03F1"/>
    <w:rsid w:val="00C05569"/>
    <w:rsid w:val="00C05CFA"/>
    <w:rsid w:val="00C0776E"/>
    <w:rsid w:val="00C11FC2"/>
    <w:rsid w:val="00C12195"/>
    <w:rsid w:val="00C13CDA"/>
    <w:rsid w:val="00C173C8"/>
    <w:rsid w:val="00C24DEF"/>
    <w:rsid w:val="00C26B33"/>
    <w:rsid w:val="00C27268"/>
    <w:rsid w:val="00C3457A"/>
    <w:rsid w:val="00C36B95"/>
    <w:rsid w:val="00C40D6A"/>
    <w:rsid w:val="00C431AA"/>
    <w:rsid w:val="00C432C1"/>
    <w:rsid w:val="00C44572"/>
    <w:rsid w:val="00C54E46"/>
    <w:rsid w:val="00C63936"/>
    <w:rsid w:val="00C6614D"/>
    <w:rsid w:val="00C6652A"/>
    <w:rsid w:val="00C70EF0"/>
    <w:rsid w:val="00C724B5"/>
    <w:rsid w:val="00C76F2B"/>
    <w:rsid w:val="00C82686"/>
    <w:rsid w:val="00C87689"/>
    <w:rsid w:val="00C90AE7"/>
    <w:rsid w:val="00C91885"/>
    <w:rsid w:val="00C9332E"/>
    <w:rsid w:val="00C9421A"/>
    <w:rsid w:val="00CB3C02"/>
    <w:rsid w:val="00CC26E8"/>
    <w:rsid w:val="00CC4C42"/>
    <w:rsid w:val="00CD10FB"/>
    <w:rsid w:val="00CD396E"/>
    <w:rsid w:val="00CE4CBC"/>
    <w:rsid w:val="00CE7A76"/>
    <w:rsid w:val="00D0052C"/>
    <w:rsid w:val="00D008E8"/>
    <w:rsid w:val="00D036F3"/>
    <w:rsid w:val="00D215E8"/>
    <w:rsid w:val="00D2340C"/>
    <w:rsid w:val="00D238D2"/>
    <w:rsid w:val="00D2763C"/>
    <w:rsid w:val="00D30A3A"/>
    <w:rsid w:val="00D427DF"/>
    <w:rsid w:val="00D4754C"/>
    <w:rsid w:val="00D50237"/>
    <w:rsid w:val="00D57DA5"/>
    <w:rsid w:val="00D71ED7"/>
    <w:rsid w:val="00D756A1"/>
    <w:rsid w:val="00D9176B"/>
    <w:rsid w:val="00D957D6"/>
    <w:rsid w:val="00DA2595"/>
    <w:rsid w:val="00DA6D18"/>
    <w:rsid w:val="00DB0347"/>
    <w:rsid w:val="00DB0448"/>
    <w:rsid w:val="00DB11C7"/>
    <w:rsid w:val="00DB2AE1"/>
    <w:rsid w:val="00DB588A"/>
    <w:rsid w:val="00DB6EDA"/>
    <w:rsid w:val="00DC0145"/>
    <w:rsid w:val="00DD24DD"/>
    <w:rsid w:val="00DD460B"/>
    <w:rsid w:val="00DD4DB0"/>
    <w:rsid w:val="00DD505B"/>
    <w:rsid w:val="00DE4138"/>
    <w:rsid w:val="00DE4222"/>
    <w:rsid w:val="00DE789B"/>
    <w:rsid w:val="00DF147F"/>
    <w:rsid w:val="00DF2246"/>
    <w:rsid w:val="00DF2FA3"/>
    <w:rsid w:val="00DF303D"/>
    <w:rsid w:val="00DF31F0"/>
    <w:rsid w:val="00DF38AC"/>
    <w:rsid w:val="00DF5B3B"/>
    <w:rsid w:val="00E0489E"/>
    <w:rsid w:val="00E06F5B"/>
    <w:rsid w:val="00E07B40"/>
    <w:rsid w:val="00E11CEF"/>
    <w:rsid w:val="00E139E6"/>
    <w:rsid w:val="00E17520"/>
    <w:rsid w:val="00E20CA3"/>
    <w:rsid w:val="00E22248"/>
    <w:rsid w:val="00E240F0"/>
    <w:rsid w:val="00E30290"/>
    <w:rsid w:val="00E40D64"/>
    <w:rsid w:val="00E41491"/>
    <w:rsid w:val="00E43851"/>
    <w:rsid w:val="00E46807"/>
    <w:rsid w:val="00E46F05"/>
    <w:rsid w:val="00E47E0C"/>
    <w:rsid w:val="00E57054"/>
    <w:rsid w:val="00E57DEB"/>
    <w:rsid w:val="00E60B2F"/>
    <w:rsid w:val="00E61EA3"/>
    <w:rsid w:val="00E815A9"/>
    <w:rsid w:val="00E83340"/>
    <w:rsid w:val="00E83884"/>
    <w:rsid w:val="00E85A49"/>
    <w:rsid w:val="00E918DD"/>
    <w:rsid w:val="00EA2D26"/>
    <w:rsid w:val="00EA7CF4"/>
    <w:rsid w:val="00EB0DF6"/>
    <w:rsid w:val="00EB3D98"/>
    <w:rsid w:val="00EB40FC"/>
    <w:rsid w:val="00EC2B2C"/>
    <w:rsid w:val="00ED6581"/>
    <w:rsid w:val="00ED7A86"/>
    <w:rsid w:val="00EE53A2"/>
    <w:rsid w:val="00EE68A7"/>
    <w:rsid w:val="00EF5092"/>
    <w:rsid w:val="00EF7B22"/>
    <w:rsid w:val="00F04C04"/>
    <w:rsid w:val="00F144F4"/>
    <w:rsid w:val="00F16C12"/>
    <w:rsid w:val="00F3580F"/>
    <w:rsid w:val="00F4721D"/>
    <w:rsid w:val="00F52E35"/>
    <w:rsid w:val="00F53A1F"/>
    <w:rsid w:val="00F53E59"/>
    <w:rsid w:val="00F566C1"/>
    <w:rsid w:val="00F6011C"/>
    <w:rsid w:val="00F6055A"/>
    <w:rsid w:val="00F62892"/>
    <w:rsid w:val="00F715A0"/>
    <w:rsid w:val="00F767F8"/>
    <w:rsid w:val="00F834F1"/>
    <w:rsid w:val="00F86204"/>
    <w:rsid w:val="00F872EB"/>
    <w:rsid w:val="00F9084F"/>
    <w:rsid w:val="00F95DA0"/>
    <w:rsid w:val="00FA4A47"/>
    <w:rsid w:val="00FB2B82"/>
    <w:rsid w:val="00FB4A26"/>
    <w:rsid w:val="00FC627A"/>
    <w:rsid w:val="00FD02D7"/>
    <w:rsid w:val="00FD3230"/>
    <w:rsid w:val="00FD3BF3"/>
    <w:rsid w:val="00FD7B7A"/>
    <w:rsid w:val="00FE237C"/>
    <w:rsid w:val="00FF1C10"/>
    <w:rsid w:val="00FF5219"/>
    <w:rsid w:val="00FF6BD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90379"/>
  <w15:docId w15:val="{506EFA17-D40A-4010-B2D6-66DC4B51D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0A2B"/>
    <w:rPr>
      <w:sz w:val="22"/>
      <w:szCs w:val="22"/>
      <w:lang w:val="en-US"/>
    </w:rPr>
  </w:style>
  <w:style w:type="paragraph" w:styleId="Nagwek1">
    <w:name w:val="heading 1"/>
    <w:aliases w:val="Rep Heading 1"/>
    <w:basedOn w:val="RepStandard"/>
    <w:next w:val="RepStandard"/>
    <w:link w:val="Nagwek1Znak"/>
    <w:qFormat/>
    <w:rsid w:val="00A10A2B"/>
    <w:pPr>
      <w:numPr>
        <w:numId w:val="6"/>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A10A2B"/>
    <w:pPr>
      <w:keepNext/>
      <w:numPr>
        <w:ilvl w:val="1"/>
        <w:numId w:val="6"/>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A10A2B"/>
    <w:pPr>
      <w:keepNext/>
      <w:numPr>
        <w:ilvl w:val="2"/>
        <w:numId w:val="6"/>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rsid w:val="00A10A2B"/>
    <w:pPr>
      <w:keepNext/>
      <w:numPr>
        <w:ilvl w:val="3"/>
        <w:numId w:val="6"/>
      </w:numPr>
      <w:spacing w:before="480" w:after="240"/>
      <w:outlineLvl w:val="3"/>
    </w:pPr>
    <w:rPr>
      <w:b/>
      <w:noProof/>
      <w:sz w:val="24"/>
      <w:szCs w:val="24"/>
      <w:lang w:val="de-DE"/>
    </w:rPr>
  </w:style>
  <w:style w:type="paragraph" w:styleId="Nagwek5">
    <w:name w:val="heading 5"/>
    <w:next w:val="Normalny"/>
    <w:qFormat/>
    <w:rsid w:val="00A10A2B"/>
    <w:pPr>
      <w:spacing w:before="240" w:after="60"/>
      <w:outlineLvl w:val="4"/>
    </w:pPr>
    <w:rPr>
      <w:rFonts w:ascii="Arial" w:hAnsi="Arial"/>
      <w:noProof/>
      <w:sz w:val="22"/>
    </w:rPr>
  </w:style>
  <w:style w:type="paragraph" w:styleId="Nagwek6">
    <w:name w:val="heading 6"/>
    <w:next w:val="Normalny"/>
    <w:qFormat/>
    <w:rsid w:val="00A10A2B"/>
    <w:pPr>
      <w:spacing w:before="240" w:after="60"/>
      <w:outlineLvl w:val="5"/>
    </w:pPr>
    <w:rPr>
      <w:rFonts w:ascii="Arial" w:hAnsi="Arial"/>
      <w:noProof/>
      <w:sz w:val="22"/>
    </w:rPr>
  </w:style>
  <w:style w:type="paragraph" w:styleId="Nagwek7">
    <w:name w:val="heading 7"/>
    <w:next w:val="Normalny"/>
    <w:qFormat/>
    <w:rsid w:val="00A10A2B"/>
    <w:pPr>
      <w:spacing w:before="240" w:after="60"/>
      <w:outlineLvl w:val="6"/>
    </w:pPr>
    <w:rPr>
      <w:rFonts w:ascii="Arial" w:hAnsi="Arial"/>
      <w:noProof/>
      <w:sz w:val="22"/>
    </w:rPr>
  </w:style>
  <w:style w:type="paragraph" w:styleId="Nagwek8">
    <w:name w:val="heading 8"/>
    <w:next w:val="Normalny"/>
    <w:qFormat/>
    <w:rsid w:val="00A10A2B"/>
    <w:pPr>
      <w:spacing w:before="240" w:after="60"/>
      <w:outlineLvl w:val="7"/>
    </w:pPr>
    <w:rPr>
      <w:rFonts w:ascii="Arial" w:hAnsi="Arial"/>
      <w:noProof/>
      <w:sz w:val="22"/>
    </w:rPr>
  </w:style>
  <w:style w:type="paragraph" w:styleId="Nagwek9">
    <w:name w:val="heading 9"/>
    <w:aliases w:val="Heading 9 Figure,Heading 9 Table"/>
    <w:next w:val="Normalny"/>
    <w:qFormat/>
    <w:rsid w:val="00A10A2B"/>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A10A2B"/>
    <w:pPr>
      <w:spacing w:after="120" w:line="480" w:lineRule="auto"/>
    </w:pPr>
  </w:style>
  <w:style w:type="paragraph" w:styleId="Tekstpodstawowy">
    <w:name w:val="Body Text"/>
    <w:basedOn w:val="Normalny"/>
    <w:rsid w:val="00A10A2B"/>
    <w:pPr>
      <w:spacing w:after="120"/>
    </w:pPr>
  </w:style>
  <w:style w:type="paragraph" w:styleId="Spistreci4">
    <w:name w:val="toc 4"/>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5E041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5E041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rsid w:val="005E0417"/>
    <w:pPr>
      <w:ind w:left="880"/>
    </w:pPr>
    <w:rPr>
      <w:sz w:val="18"/>
      <w:szCs w:val="21"/>
    </w:rPr>
  </w:style>
  <w:style w:type="paragraph" w:styleId="Spistreci6">
    <w:name w:val="toc 6"/>
    <w:basedOn w:val="Normalny"/>
    <w:next w:val="Normalny"/>
    <w:autoRedefine/>
    <w:rsid w:val="00A10A2B"/>
    <w:pPr>
      <w:ind w:left="1100"/>
    </w:pPr>
    <w:rPr>
      <w:sz w:val="18"/>
      <w:szCs w:val="21"/>
    </w:rPr>
  </w:style>
  <w:style w:type="paragraph" w:styleId="Spistreci7">
    <w:name w:val="toc 7"/>
    <w:basedOn w:val="Normalny"/>
    <w:next w:val="Normalny"/>
    <w:autoRedefine/>
    <w:rsid w:val="00A10A2B"/>
    <w:pPr>
      <w:ind w:left="1320"/>
    </w:pPr>
    <w:rPr>
      <w:sz w:val="18"/>
      <w:szCs w:val="21"/>
    </w:rPr>
  </w:style>
  <w:style w:type="paragraph" w:styleId="Spistreci8">
    <w:name w:val="toc 8"/>
    <w:basedOn w:val="Normalny"/>
    <w:next w:val="Normalny"/>
    <w:autoRedefine/>
    <w:rsid w:val="00A10A2B"/>
    <w:pPr>
      <w:ind w:left="1540"/>
    </w:pPr>
    <w:rPr>
      <w:sz w:val="18"/>
      <w:szCs w:val="21"/>
    </w:rPr>
  </w:style>
  <w:style w:type="paragraph" w:styleId="Spistreci9">
    <w:name w:val="toc 9"/>
    <w:basedOn w:val="Normalny"/>
    <w:next w:val="Normalny"/>
    <w:autoRedefine/>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basedOn w:val="Normalny"/>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rsid w:val="00A10A2B"/>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396505"/>
    <w:rPr>
      <w:sz w:val="22"/>
      <w:szCs w:val="22"/>
      <w:lang w:val="de-DE" w:eastAsia="de-DE" w:bidi="ar-SA"/>
    </w:rPr>
  </w:style>
  <w:style w:type="character" w:customStyle="1" w:styleId="RepBullet2Zchn">
    <w:name w:val="Rep Bullet 2 Zchn"/>
    <w:link w:val="RepBullet2"/>
    <w:rsid w:val="00396505"/>
    <w:rPr>
      <w:sz w:val="22"/>
      <w:szCs w:val="22"/>
      <w:lang w:val="en-GB" w:eastAsia="de-DE" w:bidi="ar-SA"/>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link w:val="RepPageHeader"/>
    <w:rsid w:val="00A10A2B"/>
    <w:rPr>
      <w:sz w:val="22"/>
      <w:szCs w:val="22"/>
      <w:lang w:val="en-GB"/>
    </w:rPr>
  </w:style>
  <w:style w:type="character" w:customStyle="1" w:styleId="RepPageFooterZchn">
    <w:name w:val="Rep Page Footer Zchn"/>
    <w:link w:val="RepPageFooter"/>
    <w:rsid w:val="00A10A2B"/>
    <w:rPr>
      <w:sz w:val="22"/>
      <w:szCs w:val="22"/>
      <w:lang w:val="en-GB"/>
    </w:rPr>
  </w:style>
  <w:style w:type="character" w:styleId="Odwoaniedokomentarza">
    <w:name w:val="annotation reference"/>
    <w:rsid w:val="00A10A2B"/>
    <w:rPr>
      <w:sz w:val="16"/>
      <w:szCs w:val="16"/>
    </w:rPr>
  </w:style>
  <w:style w:type="table" w:styleId="Tabela-Siatka">
    <w:name w:val="Table Grid"/>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qFormat/>
    <w:rsid w:val="006B6BD3"/>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Odwoanieprzypisudolnego">
    <w:name w:val="footnote reference"/>
    <w:rsid w:val="007F6EFF"/>
    <w:rPr>
      <w:vertAlign w:val="superscript"/>
    </w:rPr>
  </w:style>
  <w:style w:type="paragraph" w:styleId="Cytatintensywny">
    <w:name w:val="Intense Quote"/>
    <w:basedOn w:val="Normalny"/>
    <w:next w:val="Normalny"/>
    <w:link w:val="CytatintensywnyZnak"/>
    <w:qFormat/>
    <w:rsid w:val="006B6BD3"/>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qFormat/>
    <w:rsid w:val="00A10A2B"/>
    <w:rPr>
      <w:b/>
      <w:bCs/>
      <w:sz w:val="20"/>
      <w:szCs w:val="20"/>
    </w:rPr>
  </w:style>
  <w:style w:type="paragraph" w:customStyle="1" w:styleId="RepStandard">
    <w:name w:val="Rep Standard"/>
    <w:link w:val="RepStandardZchnZchn"/>
    <w:rsid w:val="00A10A2B"/>
    <w:pPr>
      <w:widowControl w:val="0"/>
      <w:jc w:val="both"/>
    </w:pPr>
    <w:rPr>
      <w:sz w:val="22"/>
      <w:szCs w:val="22"/>
      <w:lang w:val="en-GB"/>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46"/>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rsid w:val="00A10A2B"/>
    <w:pPr>
      <w:spacing w:before="120"/>
    </w:pPr>
    <w:rPr>
      <w:rFonts w:cs="Arial"/>
      <w:b/>
      <w:bCs/>
      <w:sz w:val="24"/>
    </w:rPr>
  </w:style>
  <w:style w:type="paragraph" w:styleId="Spisilustracji">
    <w:name w:val="table of figures"/>
    <w:basedOn w:val="Normalny"/>
    <w:next w:val="Normalny"/>
    <w:rsid w:val="00A10A2B"/>
  </w:style>
  <w:style w:type="paragraph" w:styleId="Tekstprzypisudolnego">
    <w:name w:val="footnote text"/>
    <w:basedOn w:val="Normalny"/>
    <w:link w:val="TekstprzypisudolnegoZnak"/>
    <w:rsid w:val="00A10A2B"/>
    <w:rPr>
      <w:sz w:val="20"/>
      <w:szCs w:val="20"/>
    </w:rPr>
  </w:style>
  <w:style w:type="paragraph" w:styleId="Zwrotpoegnalny">
    <w:name w:val="Closing"/>
    <w:basedOn w:val="Normalny"/>
    <w:rsid w:val="00A10A2B"/>
    <w:pPr>
      <w:ind w:left="4252"/>
    </w:pPr>
  </w:style>
  <w:style w:type="paragraph" w:styleId="HTML-adres">
    <w:name w:val="HTML Address"/>
    <w:basedOn w:val="Normalny"/>
    <w:rsid w:val="00A10A2B"/>
    <w:rPr>
      <w:i/>
      <w:iCs/>
    </w:rPr>
  </w:style>
  <w:style w:type="paragraph" w:styleId="HTML-wstpniesformatowany">
    <w:name w:val="HTML Preformatted"/>
    <w:basedOn w:val="Normalny"/>
    <w:rsid w:val="00A10A2B"/>
    <w:rPr>
      <w:rFonts w:ascii="Courier New" w:hAnsi="Courier New" w:cs="Courier New"/>
      <w:sz w:val="20"/>
      <w:szCs w:val="20"/>
    </w:rPr>
  </w:style>
  <w:style w:type="paragraph" w:styleId="Indeks1">
    <w:name w:val="index 1"/>
    <w:basedOn w:val="Normalny"/>
    <w:next w:val="Normalny"/>
    <w:autoRedefine/>
    <w:rsid w:val="00A10A2B"/>
    <w:pPr>
      <w:ind w:left="220" w:hanging="220"/>
    </w:pPr>
  </w:style>
  <w:style w:type="paragraph" w:styleId="Indeks2">
    <w:name w:val="index 2"/>
    <w:basedOn w:val="Normalny"/>
    <w:next w:val="Normalny"/>
    <w:autoRedefine/>
    <w:rsid w:val="00A10A2B"/>
    <w:pPr>
      <w:ind w:left="440" w:hanging="220"/>
    </w:pPr>
  </w:style>
  <w:style w:type="paragraph" w:styleId="Indeks3">
    <w:name w:val="index 3"/>
    <w:basedOn w:val="Normalny"/>
    <w:next w:val="Normalny"/>
    <w:autoRedefine/>
    <w:rsid w:val="00A10A2B"/>
    <w:pPr>
      <w:ind w:left="660" w:hanging="220"/>
    </w:pPr>
  </w:style>
  <w:style w:type="paragraph" w:styleId="Indeks4">
    <w:name w:val="index 4"/>
    <w:basedOn w:val="Normalny"/>
    <w:next w:val="Normalny"/>
    <w:autoRedefine/>
    <w:rsid w:val="00A10A2B"/>
    <w:pPr>
      <w:ind w:left="880" w:hanging="220"/>
    </w:pPr>
  </w:style>
  <w:style w:type="paragraph" w:styleId="Indeks5">
    <w:name w:val="index 5"/>
    <w:basedOn w:val="Normalny"/>
    <w:next w:val="Normalny"/>
    <w:autoRedefine/>
    <w:rsid w:val="00A10A2B"/>
    <w:pPr>
      <w:ind w:left="1100" w:hanging="220"/>
    </w:pPr>
  </w:style>
  <w:style w:type="paragraph" w:styleId="Indeks6">
    <w:name w:val="index 6"/>
    <w:basedOn w:val="Normalny"/>
    <w:next w:val="Normalny"/>
    <w:autoRedefine/>
    <w:rsid w:val="00A10A2B"/>
    <w:pPr>
      <w:ind w:left="1320" w:hanging="220"/>
    </w:pPr>
  </w:style>
  <w:style w:type="paragraph" w:styleId="Indeks7">
    <w:name w:val="index 7"/>
    <w:basedOn w:val="Normalny"/>
    <w:next w:val="Normalny"/>
    <w:autoRedefine/>
    <w:rsid w:val="00A10A2B"/>
    <w:pPr>
      <w:ind w:left="1540" w:hanging="220"/>
    </w:pPr>
  </w:style>
  <w:style w:type="paragraph" w:styleId="Indeks8">
    <w:name w:val="index 8"/>
    <w:basedOn w:val="Normalny"/>
    <w:next w:val="Normalny"/>
    <w:autoRedefine/>
    <w:rsid w:val="00A10A2B"/>
    <w:pPr>
      <w:ind w:left="1760" w:hanging="220"/>
    </w:pPr>
  </w:style>
  <w:style w:type="paragraph" w:styleId="Indeks9">
    <w:name w:val="index 9"/>
    <w:basedOn w:val="Normalny"/>
    <w:next w:val="Normalny"/>
    <w:autoRedefine/>
    <w:rsid w:val="00A10A2B"/>
    <w:pPr>
      <w:ind w:left="1980" w:hanging="220"/>
    </w:pPr>
  </w:style>
  <w:style w:type="paragraph" w:styleId="Nagwekindeksu">
    <w:name w:val="index heading"/>
    <w:basedOn w:val="Normalny"/>
    <w:next w:val="Indeks1"/>
    <w:rsid w:val="00A10A2B"/>
    <w:rPr>
      <w:rFonts w:cs="Arial"/>
      <w:b/>
      <w:bCs/>
    </w:rPr>
  </w:style>
  <w:style w:type="paragraph" w:styleId="Tekstkomentarza">
    <w:name w:val="annotation text"/>
    <w:basedOn w:val="Normalny"/>
    <w:rsid w:val="00A10A2B"/>
    <w:rPr>
      <w:sz w:val="20"/>
      <w:szCs w:val="20"/>
    </w:rPr>
  </w:style>
  <w:style w:type="paragraph" w:styleId="Tematkomentarza">
    <w:name w:val="annotation subject"/>
    <w:basedOn w:val="Tekstkomentarza"/>
    <w:next w:val="Tekstkomentarza"/>
    <w:rsid w:val="00A10A2B"/>
    <w:rPr>
      <w:b/>
      <w:bCs/>
    </w:rPr>
  </w:style>
  <w:style w:type="paragraph" w:styleId="Lista">
    <w:name w:val="List"/>
    <w:basedOn w:val="Normalny"/>
    <w:rsid w:val="00A10A2B"/>
    <w:pPr>
      <w:ind w:left="283" w:hanging="283"/>
    </w:pPr>
  </w:style>
  <w:style w:type="paragraph" w:styleId="Lista2">
    <w:name w:val="List 2"/>
    <w:basedOn w:val="Normalny"/>
    <w:rsid w:val="00A10A2B"/>
    <w:pPr>
      <w:ind w:left="566" w:hanging="283"/>
    </w:pPr>
  </w:style>
  <w:style w:type="paragraph" w:styleId="Lista3">
    <w:name w:val="List 3"/>
    <w:basedOn w:val="Normalny"/>
    <w:rsid w:val="00A10A2B"/>
    <w:pPr>
      <w:ind w:left="849" w:hanging="283"/>
    </w:pPr>
  </w:style>
  <w:style w:type="paragraph" w:styleId="Lista4">
    <w:name w:val="List 4"/>
    <w:basedOn w:val="Normalny"/>
    <w:rsid w:val="00A10A2B"/>
    <w:pPr>
      <w:ind w:left="1132" w:hanging="283"/>
    </w:pPr>
  </w:style>
  <w:style w:type="paragraph" w:styleId="Lista5">
    <w:name w:val="List 5"/>
    <w:basedOn w:val="Normalny"/>
    <w:rsid w:val="00A10A2B"/>
    <w:pPr>
      <w:ind w:left="1415" w:hanging="283"/>
    </w:pPr>
  </w:style>
  <w:style w:type="paragraph" w:styleId="Lista-kontynuacja">
    <w:name w:val="List Continue"/>
    <w:basedOn w:val="Normalny"/>
    <w:rsid w:val="00A10A2B"/>
    <w:pPr>
      <w:spacing w:after="120"/>
      <w:ind w:left="283"/>
    </w:pPr>
  </w:style>
  <w:style w:type="paragraph" w:styleId="Lista-kontynuacja2">
    <w:name w:val="List Continue 2"/>
    <w:basedOn w:val="Normalny"/>
    <w:rsid w:val="00A10A2B"/>
    <w:pPr>
      <w:spacing w:after="120"/>
      <w:ind w:left="566"/>
    </w:pPr>
  </w:style>
  <w:style w:type="paragraph" w:styleId="Lista-kontynuacja3">
    <w:name w:val="List Continue 3"/>
    <w:basedOn w:val="Normalny"/>
    <w:rsid w:val="00A10A2B"/>
    <w:pPr>
      <w:spacing w:after="120"/>
      <w:ind w:left="849"/>
    </w:pPr>
  </w:style>
  <w:style w:type="paragraph" w:styleId="Lista-kontynuacja4">
    <w:name w:val="List Continue 4"/>
    <w:basedOn w:val="Normalny"/>
    <w:rsid w:val="00A10A2B"/>
    <w:pPr>
      <w:spacing w:after="120"/>
      <w:ind w:left="1132"/>
    </w:pPr>
  </w:style>
  <w:style w:type="paragraph" w:styleId="Lista-kontynuacja5">
    <w:name w:val="List Continue 5"/>
    <w:basedOn w:val="Normalny"/>
    <w:rsid w:val="00A10A2B"/>
    <w:pPr>
      <w:spacing w:after="120"/>
      <w:ind w:left="1415"/>
    </w:pPr>
  </w:style>
  <w:style w:type="paragraph" w:styleId="Listanumerowana">
    <w:name w:val="List Number"/>
    <w:basedOn w:val="Normalny"/>
    <w:rsid w:val="00A10A2B"/>
    <w:pPr>
      <w:tabs>
        <w:tab w:val="num" w:pos="360"/>
      </w:tabs>
      <w:ind w:left="360" w:hanging="360"/>
    </w:pPr>
  </w:style>
  <w:style w:type="paragraph" w:styleId="Listanumerowana2">
    <w:name w:val="List Number 2"/>
    <w:basedOn w:val="Normalny"/>
    <w:rsid w:val="00A10A2B"/>
    <w:pPr>
      <w:tabs>
        <w:tab w:val="num" w:pos="643"/>
      </w:tabs>
      <w:ind w:left="643" w:hanging="360"/>
    </w:pPr>
  </w:style>
  <w:style w:type="paragraph" w:styleId="Listanumerowana3">
    <w:name w:val="List Number 3"/>
    <w:basedOn w:val="Normalny"/>
    <w:rsid w:val="00A10A2B"/>
    <w:pPr>
      <w:tabs>
        <w:tab w:val="num" w:pos="926"/>
      </w:tabs>
      <w:ind w:left="926" w:hanging="360"/>
    </w:pPr>
  </w:style>
  <w:style w:type="paragraph" w:styleId="Listanumerowana4">
    <w:name w:val="List Number 4"/>
    <w:basedOn w:val="Normalny"/>
    <w:rsid w:val="00A10A2B"/>
    <w:pPr>
      <w:tabs>
        <w:tab w:val="num" w:pos="1209"/>
      </w:tabs>
      <w:ind w:left="1209" w:hanging="360"/>
    </w:pPr>
  </w:style>
  <w:style w:type="paragraph" w:styleId="Listanumerowana5">
    <w:name w:val="List Number 5"/>
    <w:basedOn w:val="Normalny"/>
    <w:rsid w:val="00A10A2B"/>
    <w:pPr>
      <w:tabs>
        <w:tab w:val="num" w:pos="1492"/>
      </w:tabs>
      <w:ind w:left="1492" w:hanging="360"/>
    </w:pPr>
  </w:style>
  <w:style w:type="paragraph" w:styleId="Tekstmakra">
    <w:name w:val="macro"/>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rsid w:val="00A10A2B"/>
    <w:rPr>
      <w:rFonts w:ascii="Courier New" w:hAnsi="Courier New" w:cs="Courier New"/>
      <w:sz w:val="20"/>
      <w:szCs w:val="20"/>
    </w:rPr>
  </w:style>
  <w:style w:type="paragraph" w:styleId="Wykazrde">
    <w:name w:val="table of authorities"/>
    <w:basedOn w:val="Normalny"/>
    <w:next w:val="Normalny"/>
    <w:rsid w:val="00A10A2B"/>
    <w:pPr>
      <w:ind w:left="220" w:hanging="220"/>
    </w:pPr>
  </w:style>
  <w:style w:type="paragraph" w:styleId="NormalnyWeb">
    <w:name w:val="Normal (Web)"/>
    <w:basedOn w:val="Normalny"/>
    <w:rsid w:val="00A10A2B"/>
    <w:rPr>
      <w:sz w:val="24"/>
    </w:rPr>
  </w:style>
  <w:style w:type="paragraph" w:styleId="Wcicienormalne">
    <w:name w:val="Normal Indent"/>
    <w:basedOn w:val="Normalny"/>
    <w:rsid w:val="00A10A2B"/>
    <w:pPr>
      <w:ind w:left="708"/>
    </w:pPr>
  </w:style>
  <w:style w:type="paragraph" w:styleId="Tekstpodstawowy3">
    <w:name w:val="Body Text 3"/>
    <w:basedOn w:val="Normalny"/>
    <w:rsid w:val="00A10A2B"/>
    <w:pPr>
      <w:spacing w:after="120"/>
    </w:pPr>
    <w:rPr>
      <w:sz w:val="16"/>
      <w:szCs w:val="16"/>
    </w:rPr>
  </w:style>
  <w:style w:type="paragraph" w:styleId="Tekstpodstawowywcity2">
    <w:name w:val="Body Text Indent 2"/>
    <w:basedOn w:val="Normalny"/>
    <w:rsid w:val="00A10A2B"/>
    <w:pPr>
      <w:spacing w:after="120" w:line="480" w:lineRule="auto"/>
      <w:ind w:left="283"/>
    </w:pPr>
  </w:style>
  <w:style w:type="paragraph" w:styleId="Tekstpodstawowywcity3">
    <w:name w:val="Body Text Indent 3"/>
    <w:basedOn w:val="Normalny"/>
    <w:rsid w:val="00A10A2B"/>
    <w:pPr>
      <w:spacing w:after="120"/>
      <w:ind w:left="283"/>
    </w:pPr>
    <w:rPr>
      <w:sz w:val="16"/>
      <w:szCs w:val="16"/>
    </w:rPr>
  </w:style>
  <w:style w:type="paragraph" w:styleId="Tekstpodstawowyzwciciem">
    <w:name w:val="Body Text First Indent"/>
    <w:basedOn w:val="Tekstpodstawowy"/>
    <w:rsid w:val="00A10A2B"/>
    <w:pPr>
      <w:ind w:firstLine="210"/>
    </w:pPr>
  </w:style>
  <w:style w:type="paragraph" w:styleId="Tekstpodstawowywcity">
    <w:name w:val="Body Text Indent"/>
    <w:basedOn w:val="Normalny"/>
    <w:rsid w:val="00A10A2B"/>
    <w:pPr>
      <w:spacing w:after="120"/>
      <w:ind w:left="283"/>
    </w:pPr>
  </w:style>
  <w:style w:type="paragraph" w:styleId="Tekstpodstawowyzwciciem2">
    <w:name w:val="Body Text First Indent 2"/>
    <w:basedOn w:val="Tekstpodstawowywcity"/>
    <w:rsid w:val="00A10A2B"/>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rsid w:val="00A10A2B"/>
    <w:rPr>
      <w:rFonts w:cs="Arial"/>
      <w:sz w:val="20"/>
      <w:szCs w:val="20"/>
    </w:rPr>
  </w:style>
  <w:style w:type="paragraph" w:styleId="Adresnakopercie">
    <w:name w:val="envelope address"/>
    <w:basedOn w:val="Normalny"/>
    <w:rsid w:val="00A10A2B"/>
    <w:pPr>
      <w:framePr w:w="4320" w:h="2160" w:hRule="exact" w:hSpace="141" w:wrap="auto" w:hAnchor="page" w:xAlign="center" w:yAlign="bottom"/>
      <w:ind w:left="1"/>
    </w:pPr>
    <w:rPr>
      <w:rFonts w:cs="Arial"/>
      <w:sz w:val="24"/>
    </w:rPr>
  </w:style>
  <w:style w:type="paragraph" w:styleId="Podpis">
    <w:name w:val="Signature"/>
    <w:basedOn w:val="Normalny"/>
    <w:rsid w:val="00A10A2B"/>
    <w:pPr>
      <w:ind w:left="4252"/>
    </w:pPr>
  </w:style>
  <w:style w:type="paragraph" w:styleId="Podtytu">
    <w:name w:val="Subtitle"/>
    <w:basedOn w:val="Normalny"/>
    <w:qFormat/>
    <w:rsid w:val="00A10A2B"/>
    <w:pPr>
      <w:spacing w:after="60"/>
      <w:outlineLvl w:val="1"/>
    </w:pPr>
    <w:rPr>
      <w:rFonts w:cs="Arial"/>
      <w:sz w:val="24"/>
    </w:rPr>
  </w:style>
  <w:style w:type="character" w:styleId="Numerwiersza">
    <w:name w:val="line number"/>
    <w:basedOn w:val="Domylnaczcionkaakapitu"/>
    <w:rsid w:val="00A10A2B"/>
  </w:style>
  <w:style w:type="paragraph" w:customStyle="1" w:styleId="RepAppendix2">
    <w:name w:val="Rep Appendix 2"/>
    <w:basedOn w:val="RepStandard"/>
    <w:next w:val="RepStandard"/>
    <w:rsid w:val="00A10A2B"/>
    <w:pPr>
      <w:numPr>
        <w:ilvl w:val="1"/>
        <w:numId w:val="46"/>
      </w:numPr>
      <w:spacing w:before="480" w:after="240"/>
      <w:outlineLvl w:val="1"/>
    </w:pPr>
    <w:rPr>
      <w:b/>
      <w:sz w:val="24"/>
    </w:rPr>
  </w:style>
  <w:style w:type="paragraph" w:customStyle="1" w:styleId="RepAppendix3">
    <w:name w:val="Rep Appendix 3"/>
    <w:basedOn w:val="RepStandard"/>
    <w:next w:val="RepStandard"/>
    <w:rsid w:val="00A10A2B"/>
    <w:pPr>
      <w:numPr>
        <w:ilvl w:val="2"/>
        <w:numId w:val="46"/>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396505"/>
    <w:pPr>
      <w:numPr>
        <w:numId w:val="47"/>
      </w:numPr>
      <w:jc w:val="left"/>
    </w:pPr>
    <w:rPr>
      <w:lang w:val="de-DE"/>
    </w:rPr>
  </w:style>
  <w:style w:type="paragraph" w:customStyle="1" w:styleId="RepBullet2">
    <w:name w:val="Rep Bullet 2"/>
    <w:basedOn w:val="RepStandard"/>
    <w:link w:val="RepBullet2Zchn"/>
    <w:autoRedefine/>
    <w:rsid w:val="00396505"/>
    <w:pPr>
      <w:numPr>
        <w:numId w:val="48"/>
      </w:numPr>
      <w:jc w:val="left"/>
    </w:pPr>
  </w:style>
  <w:style w:type="paragraph" w:customStyle="1" w:styleId="RepBullet3">
    <w:name w:val="Rep Bullet 3"/>
    <w:basedOn w:val="RepStandard"/>
    <w:autoRedefine/>
    <w:rsid w:val="00396505"/>
    <w:pPr>
      <w:numPr>
        <w:numId w:val="49"/>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A10A2B"/>
    <w:pPr>
      <w:numPr>
        <w:numId w:val="10"/>
      </w:numPr>
    </w:pPr>
  </w:style>
  <w:style w:type="numbering" w:styleId="1ai">
    <w:name w:val="Outline List 1"/>
    <w:basedOn w:val="Bezlisty"/>
    <w:rsid w:val="00A10A2B"/>
    <w:pPr>
      <w:numPr>
        <w:numId w:val="11"/>
      </w:numPr>
    </w:pPr>
  </w:style>
  <w:style w:type="paragraph" w:styleId="Zwrotgrzecznociowy">
    <w:name w:val="Salutation"/>
    <w:basedOn w:val="Normalny"/>
    <w:next w:val="Normalny"/>
    <w:rsid w:val="00A10A2B"/>
  </w:style>
  <w:style w:type="numbering" w:styleId="Artykusekcja">
    <w:name w:val="Outline List 3"/>
    <w:basedOn w:val="Bezlisty"/>
    <w:rsid w:val="00A10A2B"/>
    <w:pPr>
      <w:numPr>
        <w:numId w:val="12"/>
      </w:numPr>
    </w:pPr>
  </w:style>
  <w:style w:type="paragraph" w:styleId="Listapunktowana">
    <w:name w:val="List Bullet"/>
    <w:basedOn w:val="Normalny"/>
    <w:rsid w:val="00A10A2B"/>
    <w:pPr>
      <w:numPr>
        <w:numId w:val="2"/>
      </w:numPr>
    </w:pPr>
  </w:style>
  <w:style w:type="paragraph" w:styleId="Listapunktowana2">
    <w:name w:val="List Bullet 2"/>
    <w:basedOn w:val="Normalny"/>
    <w:rsid w:val="00A10A2B"/>
    <w:pPr>
      <w:numPr>
        <w:numId w:val="3"/>
      </w:numPr>
    </w:pPr>
  </w:style>
  <w:style w:type="paragraph" w:styleId="Listapunktowana3">
    <w:name w:val="List Bullet 3"/>
    <w:basedOn w:val="Normalny"/>
    <w:rsid w:val="00A10A2B"/>
    <w:pPr>
      <w:numPr>
        <w:numId w:val="4"/>
      </w:numPr>
    </w:pPr>
  </w:style>
  <w:style w:type="paragraph" w:styleId="Listapunktowana4">
    <w:name w:val="List Bullet 4"/>
    <w:basedOn w:val="Normalny"/>
    <w:rsid w:val="00A10A2B"/>
    <w:pPr>
      <w:numPr>
        <w:numId w:val="5"/>
      </w:numPr>
    </w:pPr>
  </w:style>
  <w:style w:type="paragraph" w:styleId="Listapunktowana5">
    <w:name w:val="List Bullet 5"/>
    <w:basedOn w:val="Normalny"/>
    <w:rsid w:val="00A10A2B"/>
    <w:pPr>
      <w:tabs>
        <w:tab w:val="num" w:pos="1417"/>
      </w:tabs>
      <w:ind w:left="1417" w:hanging="1417"/>
    </w:pPr>
  </w:style>
  <w:style w:type="character" w:styleId="UyteHipercze">
    <w:name w:val="FollowedHyperlink"/>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rsid w:val="00A10A2B"/>
  </w:style>
  <w:style w:type="paragraph" w:styleId="Podpise-mail">
    <w:name w:val="E-mail Signature"/>
    <w:basedOn w:val="Normalny"/>
    <w:rsid w:val="00A10A2B"/>
  </w:style>
  <w:style w:type="character" w:styleId="Pogrubienie">
    <w:name w:val="Strong"/>
    <w:qFormat/>
    <w:rsid w:val="003C1D67"/>
    <w:rPr>
      <w:b/>
      <w:bCs/>
    </w:rPr>
  </w:style>
  <w:style w:type="paragraph" w:styleId="Nagweknotatki">
    <w:name w:val="Note Heading"/>
    <w:basedOn w:val="Normalny"/>
    <w:next w:val="Normalny"/>
    <w:rsid w:val="00A10A2B"/>
  </w:style>
  <w:style w:type="character" w:styleId="Uwydatnienie">
    <w:name w:val="Emphasis"/>
    <w:qFormat/>
    <w:rsid w:val="003C1D67"/>
    <w:rPr>
      <w:i/>
      <w:iCs/>
    </w:rPr>
  </w:style>
  <w:style w:type="character" w:styleId="HTML-akronim">
    <w:name w:val="HTML Acronym"/>
    <w:basedOn w:val="Domylnaczcionkaakapitu"/>
    <w:rsid w:val="00A10A2B"/>
  </w:style>
  <w:style w:type="character" w:styleId="HTML-przykad">
    <w:name w:val="HTML Sample"/>
    <w:rsid w:val="00A10A2B"/>
    <w:rPr>
      <w:rFonts w:ascii="Courier New" w:hAnsi="Courier New" w:cs="Courier New"/>
    </w:rPr>
  </w:style>
  <w:style w:type="character" w:styleId="HTML-kod">
    <w:name w:val="HTML Code"/>
    <w:rsid w:val="00A10A2B"/>
    <w:rPr>
      <w:rFonts w:ascii="Courier New" w:hAnsi="Courier New" w:cs="Courier New"/>
      <w:sz w:val="20"/>
      <w:szCs w:val="20"/>
    </w:rPr>
  </w:style>
  <w:style w:type="character" w:styleId="HTML-definicja">
    <w:name w:val="HTML Definition"/>
    <w:rsid w:val="00A10A2B"/>
    <w:rPr>
      <w:i/>
      <w:iCs/>
    </w:rPr>
  </w:style>
  <w:style w:type="character" w:styleId="HTML-staaszeroko">
    <w:name w:val="HTML Typewriter"/>
    <w:rsid w:val="00A10A2B"/>
    <w:rPr>
      <w:rFonts w:ascii="Courier New" w:hAnsi="Courier New" w:cs="Courier New"/>
      <w:sz w:val="20"/>
      <w:szCs w:val="20"/>
    </w:rPr>
  </w:style>
  <w:style w:type="character" w:styleId="HTML-klawiatura">
    <w:name w:val="HTML Keyboard"/>
    <w:rsid w:val="00A10A2B"/>
    <w:rPr>
      <w:rFonts w:ascii="Courier New" w:hAnsi="Courier New" w:cs="Courier New"/>
      <w:sz w:val="20"/>
      <w:szCs w:val="20"/>
    </w:rPr>
  </w:style>
  <w:style w:type="character" w:styleId="HTML-zmienna">
    <w:name w:val="HTML Variable"/>
    <w:rsid w:val="00A10A2B"/>
    <w:rPr>
      <w:i/>
      <w:iCs/>
    </w:rPr>
  </w:style>
  <w:style w:type="character" w:styleId="HTML-cytat">
    <w:name w:val="HTML Cite"/>
    <w:rsid w:val="00A10A2B"/>
    <w:rPr>
      <w:i/>
      <w:iCs/>
    </w:rPr>
  </w:style>
  <w:style w:type="table" w:styleId="Tabela-Efekty3D1">
    <w:name w:val="Table 3D effects 1"/>
    <w:basedOn w:val="Standardowy"/>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rsid w:val="00A10A2B"/>
    <w:pPr>
      <w:shd w:val="clear" w:color="auto" w:fill="000080"/>
    </w:pPr>
    <w:rPr>
      <w:rFonts w:ascii="Tahoma" w:hAnsi="Tahoma" w:cs="Tahoma"/>
      <w:sz w:val="20"/>
      <w:szCs w:val="20"/>
    </w:rPr>
  </w:style>
  <w:style w:type="paragraph" w:styleId="Tekstprzypisukocowego">
    <w:name w:val="endnote text"/>
    <w:basedOn w:val="Normalny"/>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46"/>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46"/>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46"/>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CytatintensywnyZnak">
    <w:name w:val="Cytat intensywny Znak"/>
    <w:link w:val="Cytatintensywny"/>
    <w:rsid w:val="006B6BD3"/>
    <w:rPr>
      <w:b/>
      <w:bCs/>
      <w:i/>
      <w:iCs/>
      <w:color w:val="4F81BD"/>
      <w:sz w:val="22"/>
      <w:szCs w:val="22"/>
      <w:lang w:val="en-US"/>
    </w:rPr>
  </w:style>
  <w:style w:type="paragraph" w:styleId="Bezodstpw">
    <w:name w:val="No Spacing"/>
    <w:qFormat/>
    <w:rsid w:val="006B6BD3"/>
    <w:rPr>
      <w:sz w:val="22"/>
      <w:szCs w:val="22"/>
      <w:lang w:val="en-US"/>
    </w:rPr>
  </w:style>
  <w:style w:type="paragraph" w:styleId="Akapitzlist">
    <w:name w:val="List Paragraph"/>
    <w:basedOn w:val="Normalny"/>
    <w:qFormat/>
    <w:rsid w:val="006B6BD3"/>
    <w:pPr>
      <w:ind w:left="708"/>
    </w:pPr>
  </w:style>
  <w:style w:type="paragraph" w:styleId="Bibliografia">
    <w:name w:val="Bibliography"/>
    <w:basedOn w:val="Normalny"/>
    <w:next w:val="Normalny"/>
    <w:rsid w:val="006B6BD3"/>
  </w:style>
  <w:style w:type="paragraph" w:styleId="Cytat">
    <w:name w:val="Quote"/>
    <w:basedOn w:val="Normalny"/>
    <w:next w:val="Normalny"/>
    <w:link w:val="CytatZnak"/>
    <w:qFormat/>
    <w:rsid w:val="006B6BD3"/>
    <w:rPr>
      <w:i/>
      <w:iCs/>
      <w:color w:val="000000"/>
    </w:rPr>
  </w:style>
  <w:style w:type="character" w:customStyle="1" w:styleId="Nagwek2Znak">
    <w:name w:val="Nagłówek 2 Znak"/>
    <w:aliases w:val="Rep Heading 2 Znak,Header 1 Znak"/>
    <w:link w:val="Nagwek2"/>
    <w:rsid w:val="008D2FEC"/>
    <w:rPr>
      <w:b/>
      <w:bCs/>
      <w:sz w:val="24"/>
      <w:szCs w:val="24"/>
      <w:lang w:val="en-GB"/>
    </w:rPr>
  </w:style>
  <w:style w:type="character" w:customStyle="1" w:styleId="CytatZnak">
    <w:name w:val="Cytat Znak"/>
    <w:link w:val="Cytat"/>
    <w:rsid w:val="006B6BD3"/>
    <w:rPr>
      <w:i/>
      <w:iCs/>
      <w:color w:val="000000"/>
      <w:sz w:val="22"/>
      <w:szCs w:val="22"/>
      <w:lang w:val="en-US"/>
    </w:rPr>
  </w:style>
  <w:style w:type="character" w:customStyle="1" w:styleId="NagwekZnak">
    <w:name w:val="Nagłówek Znak"/>
    <w:aliases w:val="OECD-Kopfzeile Znak,test Znak,header protocols Znak"/>
    <w:link w:val="Nagwek"/>
    <w:locked/>
    <w:rsid w:val="008D2FEC"/>
    <w:rPr>
      <w:sz w:val="22"/>
      <w:szCs w:val="22"/>
      <w:lang w:val="en-US"/>
    </w:rPr>
  </w:style>
  <w:style w:type="character" w:customStyle="1" w:styleId="TekstprzypisudolnegoZnak">
    <w:name w:val="Tekst przypisu dolnego Znak"/>
    <w:link w:val="Tekstprzypisudolnego"/>
    <w:rsid w:val="00F62892"/>
    <w:rPr>
      <w:lang w:val="en-US"/>
    </w:rPr>
  </w:style>
  <w:style w:type="character" w:customStyle="1" w:styleId="Nagwek3Znak">
    <w:name w:val="Nagłówek 3 Znak"/>
    <w:aliases w:val="Rep Heading 3 Znak"/>
    <w:link w:val="Nagwek3"/>
    <w:locked/>
    <w:rsid w:val="00DF2FA3"/>
    <w:rPr>
      <w:rFonts w:eastAsia="Lucida Sans Unicode" w:cs="Tahoma"/>
      <w:b/>
      <w:bCs/>
      <w:kern w:val="24"/>
      <w:sz w:val="24"/>
      <w:szCs w:val="28"/>
      <w:lang w:val="en-GB"/>
    </w:rPr>
  </w:style>
  <w:style w:type="paragraph" w:customStyle="1" w:styleId="0TabTexLE">
    <w:name w:val="0_TabTexLE"/>
    <w:basedOn w:val="Normalny"/>
    <w:uiPriority w:val="99"/>
    <w:qFormat/>
    <w:rsid w:val="00DB11C7"/>
    <w:pPr>
      <w:widowControl w:val="0"/>
      <w:spacing w:before="20" w:after="20"/>
    </w:pPr>
    <w:rPr>
      <w:rFonts w:ascii="Arial" w:eastAsiaTheme="minorHAnsi" w:hAnsi="Arial"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54082">
      <w:bodyDiv w:val="1"/>
      <w:marLeft w:val="0"/>
      <w:marRight w:val="0"/>
      <w:marTop w:val="0"/>
      <w:marBottom w:val="0"/>
      <w:divBdr>
        <w:top w:val="none" w:sz="0" w:space="0" w:color="auto"/>
        <w:left w:val="none" w:sz="0" w:space="0" w:color="auto"/>
        <w:bottom w:val="none" w:sz="0" w:space="0" w:color="auto"/>
        <w:right w:val="none" w:sz="0" w:space="0" w:color="auto"/>
      </w:divBdr>
    </w:div>
    <w:div w:id="192883601">
      <w:bodyDiv w:val="1"/>
      <w:marLeft w:val="0"/>
      <w:marRight w:val="0"/>
      <w:marTop w:val="0"/>
      <w:marBottom w:val="0"/>
      <w:divBdr>
        <w:top w:val="none" w:sz="0" w:space="0" w:color="auto"/>
        <w:left w:val="none" w:sz="0" w:space="0" w:color="auto"/>
        <w:bottom w:val="none" w:sz="0" w:space="0" w:color="auto"/>
        <w:right w:val="none" w:sz="0" w:space="0" w:color="auto"/>
      </w:divBdr>
    </w:div>
    <w:div w:id="203713975">
      <w:bodyDiv w:val="1"/>
      <w:marLeft w:val="0"/>
      <w:marRight w:val="0"/>
      <w:marTop w:val="0"/>
      <w:marBottom w:val="0"/>
      <w:divBdr>
        <w:top w:val="none" w:sz="0" w:space="0" w:color="auto"/>
        <w:left w:val="none" w:sz="0" w:space="0" w:color="auto"/>
        <w:bottom w:val="none" w:sz="0" w:space="0" w:color="auto"/>
        <w:right w:val="none" w:sz="0" w:space="0" w:color="auto"/>
      </w:divBdr>
    </w:div>
    <w:div w:id="422802270">
      <w:bodyDiv w:val="1"/>
      <w:marLeft w:val="0"/>
      <w:marRight w:val="0"/>
      <w:marTop w:val="0"/>
      <w:marBottom w:val="0"/>
      <w:divBdr>
        <w:top w:val="none" w:sz="0" w:space="0" w:color="auto"/>
        <w:left w:val="none" w:sz="0" w:space="0" w:color="auto"/>
        <w:bottom w:val="none" w:sz="0" w:space="0" w:color="auto"/>
        <w:right w:val="none" w:sz="0" w:space="0" w:color="auto"/>
      </w:divBdr>
    </w:div>
    <w:div w:id="889877228">
      <w:bodyDiv w:val="1"/>
      <w:marLeft w:val="0"/>
      <w:marRight w:val="0"/>
      <w:marTop w:val="0"/>
      <w:marBottom w:val="0"/>
      <w:divBdr>
        <w:top w:val="none" w:sz="0" w:space="0" w:color="auto"/>
        <w:left w:val="none" w:sz="0" w:space="0" w:color="auto"/>
        <w:bottom w:val="none" w:sz="0" w:space="0" w:color="auto"/>
        <w:right w:val="none" w:sz="0" w:space="0" w:color="auto"/>
      </w:divBdr>
    </w:div>
    <w:div w:id="916354888">
      <w:bodyDiv w:val="1"/>
      <w:marLeft w:val="0"/>
      <w:marRight w:val="0"/>
      <w:marTop w:val="0"/>
      <w:marBottom w:val="0"/>
      <w:divBdr>
        <w:top w:val="none" w:sz="0" w:space="0" w:color="auto"/>
        <w:left w:val="none" w:sz="0" w:space="0" w:color="auto"/>
        <w:bottom w:val="none" w:sz="0" w:space="0" w:color="auto"/>
        <w:right w:val="none" w:sz="0" w:space="0" w:color="auto"/>
      </w:divBdr>
    </w:div>
    <w:div w:id="1309242771">
      <w:bodyDiv w:val="1"/>
      <w:marLeft w:val="0"/>
      <w:marRight w:val="0"/>
      <w:marTop w:val="0"/>
      <w:marBottom w:val="0"/>
      <w:divBdr>
        <w:top w:val="none" w:sz="0" w:space="0" w:color="auto"/>
        <w:left w:val="none" w:sz="0" w:space="0" w:color="auto"/>
        <w:bottom w:val="none" w:sz="0" w:space="0" w:color="auto"/>
        <w:right w:val="none" w:sz="0" w:space="0" w:color="auto"/>
      </w:divBdr>
    </w:div>
    <w:div w:id="1646162408">
      <w:bodyDiv w:val="1"/>
      <w:marLeft w:val="0"/>
      <w:marRight w:val="0"/>
      <w:marTop w:val="0"/>
      <w:marBottom w:val="0"/>
      <w:divBdr>
        <w:top w:val="none" w:sz="0" w:space="0" w:color="auto"/>
        <w:left w:val="none" w:sz="0" w:space="0" w:color="auto"/>
        <w:bottom w:val="none" w:sz="0" w:space="0" w:color="auto"/>
        <w:right w:val="none" w:sz="0" w:space="0" w:color="auto"/>
      </w:divBdr>
    </w:div>
    <w:div w:id="164647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B1AE6-030B-4276-B521-C7A39DCD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3286</Words>
  <Characters>19716</Characters>
  <Application>Microsoft Office Word</Application>
  <DocSecurity>0</DocSecurity>
  <Lines>164</Lines>
  <Paragraphs>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Part B, Section 0</vt:lpstr>
      <vt:lpstr>Part B, Section 0</vt:lpstr>
    </vt:vector>
  </TitlesOfParts>
  <Company>AFSSA</Company>
  <LinksUpToDate>false</LinksUpToDate>
  <CharactersWithSpaces>22957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0</dc:title>
  <dc:subject/>
  <dc:creator>Registration Report Working Group</dc:creator>
  <cp:keywords/>
  <dc:description/>
  <cp:lastModifiedBy>aam</cp:lastModifiedBy>
  <cp:revision>5</cp:revision>
  <cp:lastPrinted>2014-06-05T13:33:00Z</cp:lastPrinted>
  <dcterms:created xsi:type="dcterms:W3CDTF">2023-01-24T11:29:00Z</dcterms:created>
  <dcterms:modified xsi:type="dcterms:W3CDTF">2023-01-24T11:32:00Z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2020/2100971</vt:lpwstr>
  </property>
  <property fmtid="{D5CDD505-2E9C-101B-9397-08002B2CF9AE}" pid="5" name="AIDA Dossier Is Confidential">
    <vt:lpwstr>N</vt:lpwstr>
  </property>
  <property fmtid="{D5CDD505-2E9C-101B-9397-08002B2CF9AE}" pid="6" name="AIDA Dossier Section">
    <vt:lpwstr>0</vt:lpwstr>
  </property>
  <property fmtid="{D5CDD505-2E9C-101B-9397-08002B2CF9AE}" pid="7" name="MSIP_Label_c8c00982-80e1-41e6-a03a-12f4ca954faf_Enabled">
    <vt:lpwstr>True</vt:lpwstr>
  </property>
  <property fmtid="{D5CDD505-2E9C-101B-9397-08002B2CF9AE}" pid="8" name="MSIP_Label_c8c00982-80e1-41e6-a03a-12f4ca954faf_SiteId">
    <vt:lpwstr>ecaa386b-c8df-4ce0-ad01-740cbdb5ba55</vt:lpwstr>
  </property>
  <property fmtid="{D5CDD505-2E9C-101B-9397-08002B2CF9AE}" pid="9" name="MSIP_Label_c8c00982-80e1-41e6-a03a-12f4ca954faf_Owner">
    <vt:lpwstr>StengeDa@basfad.basf.net</vt:lpwstr>
  </property>
  <property fmtid="{D5CDD505-2E9C-101B-9397-08002B2CF9AE}" pid="10" name="MSIP_Label_c8c00982-80e1-41e6-a03a-12f4ca954faf_SetDate">
    <vt:lpwstr>2021-10-14T11:50:42.1128919Z</vt:lpwstr>
  </property>
  <property fmtid="{D5CDD505-2E9C-101B-9397-08002B2CF9AE}" pid="11" name="MSIP_Label_c8c00982-80e1-41e6-a03a-12f4ca954faf_Name">
    <vt:lpwstr>Internal</vt:lpwstr>
  </property>
  <property fmtid="{D5CDD505-2E9C-101B-9397-08002B2CF9AE}" pid="12" name="MSIP_Label_c8c00982-80e1-41e6-a03a-12f4ca954faf_Application">
    <vt:lpwstr>Microsoft Azure Information Protection</vt:lpwstr>
  </property>
  <property fmtid="{D5CDD505-2E9C-101B-9397-08002B2CF9AE}" pid="13" name="MSIP_Label_c8c00982-80e1-41e6-a03a-12f4ca954faf_ActionId">
    <vt:lpwstr>74ae9c34-5939-487d-af37-1c26284d7e0f</vt:lpwstr>
  </property>
  <property fmtid="{D5CDD505-2E9C-101B-9397-08002B2CF9AE}" pid="14" name="MSIP_Label_c8c00982-80e1-41e6-a03a-12f4ca954faf_Extended_MSFT_Method">
    <vt:lpwstr>Automatic</vt:lpwstr>
  </property>
  <property fmtid="{D5CDD505-2E9C-101B-9397-08002B2CF9AE}" pid="15" name="MSIP_Label_06530cf4-8573-4c29-a912-bbcdac835909_Enabled">
    <vt:lpwstr>True</vt:lpwstr>
  </property>
  <property fmtid="{D5CDD505-2E9C-101B-9397-08002B2CF9AE}" pid="16" name="MSIP_Label_06530cf4-8573-4c29-a912-bbcdac835909_SiteId">
    <vt:lpwstr>ecaa386b-c8df-4ce0-ad01-740cbdb5ba55</vt:lpwstr>
  </property>
  <property fmtid="{D5CDD505-2E9C-101B-9397-08002B2CF9AE}" pid="17" name="MSIP_Label_06530cf4-8573-4c29-a912-bbcdac835909_Owner">
    <vt:lpwstr>StengeDa@basfad.basf.net</vt:lpwstr>
  </property>
  <property fmtid="{D5CDD505-2E9C-101B-9397-08002B2CF9AE}" pid="18" name="MSIP_Label_06530cf4-8573-4c29-a912-bbcdac835909_SetDate">
    <vt:lpwstr>2021-10-14T11:50:42.1128919Z</vt:lpwstr>
  </property>
  <property fmtid="{D5CDD505-2E9C-101B-9397-08002B2CF9AE}" pid="19" name="MSIP_Label_06530cf4-8573-4c29-a912-bbcdac835909_Name">
    <vt:lpwstr>Unprotected</vt:lpwstr>
  </property>
  <property fmtid="{D5CDD505-2E9C-101B-9397-08002B2CF9AE}" pid="20" name="MSIP_Label_06530cf4-8573-4c29-a912-bbcdac835909_Application">
    <vt:lpwstr>Microsoft Azure Information Protection</vt:lpwstr>
  </property>
  <property fmtid="{D5CDD505-2E9C-101B-9397-08002B2CF9AE}" pid="21" name="MSIP_Label_06530cf4-8573-4c29-a912-bbcdac835909_ActionId">
    <vt:lpwstr>74ae9c34-5939-487d-af37-1c26284d7e0f</vt:lpwstr>
  </property>
  <property fmtid="{D5CDD505-2E9C-101B-9397-08002B2CF9AE}" pid="22" name="MSIP_Label_06530cf4-8573-4c29-a912-bbcdac835909_Parent">
    <vt:lpwstr>c8c00982-80e1-41e6-a03a-12f4ca954faf</vt:lpwstr>
  </property>
  <property fmtid="{D5CDD505-2E9C-101B-9397-08002B2CF9AE}" pid="23" name="MSIP_Label_06530cf4-8573-4c29-a912-bbcdac835909_Extended_MSFT_Method">
    <vt:lpwstr>Automatic</vt:lpwstr>
  </property>
  <property fmtid="{D5CDD505-2E9C-101B-9397-08002B2CF9AE}" pid="24" name="Sensitivity">
    <vt:lpwstr>Internal Unprotected</vt:lpwstr>
  </property>
</Properties>
</file>